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3EB0E" w14:textId="77777777" w:rsidR="00580A87" w:rsidRDefault="0065466F" w:rsidP="0058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4"/>
        </w:rPr>
      </w:pPr>
      <w:r w:rsidRPr="0065466F">
        <w:rPr>
          <w:b/>
          <w:bCs/>
          <w:sz w:val="28"/>
          <w:szCs w:val="24"/>
        </w:rPr>
        <w:t>Modèle de statuts pour les associations sportives</w:t>
      </w:r>
    </w:p>
    <w:p w14:paraId="64A588CA" w14:textId="4CABD129" w:rsidR="0065466F" w:rsidRPr="0065466F" w:rsidRDefault="0065466F" w:rsidP="0058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4"/>
        </w:rPr>
      </w:pPr>
      <w:proofErr w:type="gramStart"/>
      <w:r w:rsidRPr="0065466F">
        <w:rPr>
          <w:b/>
          <w:bCs/>
          <w:sz w:val="28"/>
          <w:szCs w:val="24"/>
        </w:rPr>
        <w:t>demandant</w:t>
      </w:r>
      <w:proofErr w:type="gramEnd"/>
      <w:r w:rsidRPr="0065466F">
        <w:rPr>
          <w:b/>
          <w:bCs/>
          <w:sz w:val="28"/>
          <w:szCs w:val="24"/>
        </w:rPr>
        <w:t xml:space="preserve"> un agrément</w:t>
      </w:r>
    </w:p>
    <w:p w14:paraId="753CB68A" w14:textId="77777777" w:rsidR="00580A87" w:rsidRDefault="00580A87" w:rsidP="0065466F">
      <w:pPr>
        <w:rPr>
          <w:i/>
          <w:iCs/>
        </w:rPr>
      </w:pPr>
    </w:p>
    <w:p w14:paraId="3D7D8AAB" w14:textId="3DDD7E22" w:rsidR="0065466F" w:rsidRPr="00FF755F" w:rsidRDefault="0065466F" w:rsidP="0065466F">
      <w:pPr>
        <w:rPr>
          <w:i/>
          <w:iCs/>
        </w:rPr>
      </w:pPr>
      <w:r w:rsidRPr="00FF755F">
        <w:rPr>
          <w:i/>
          <w:iCs/>
        </w:rPr>
        <w:t xml:space="preserve">Certaines dispositions sont obligatoires (Texte du </w:t>
      </w:r>
      <w:bookmarkStart w:id="0" w:name="_GoBack"/>
      <w:r w:rsidR="008270A2" w:rsidRPr="00FF755F">
        <w:rPr>
          <w:i/>
          <w:iCs/>
        </w:rPr>
        <w:fldChar w:fldCharType="begin"/>
      </w:r>
      <w:r w:rsidR="008270A2" w:rsidRPr="00FF755F">
        <w:rPr>
          <w:i/>
          <w:iCs/>
        </w:rPr>
        <w:instrText xml:space="preserve"> HYPERLINK "https://www.legifrance.gouv.fr/jorf/id/JORFTEXT000000771901/" </w:instrText>
      </w:r>
      <w:r w:rsidR="008270A2" w:rsidRPr="00FF755F">
        <w:rPr>
          <w:i/>
          <w:iCs/>
        </w:rPr>
      </w:r>
      <w:r w:rsidR="008270A2" w:rsidRPr="00FF755F">
        <w:rPr>
          <w:i/>
          <w:iCs/>
        </w:rPr>
        <w:fldChar w:fldCharType="separate"/>
      </w:r>
      <w:r w:rsidRPr="00FF755F">
        <w:rPr>
          <w:rStyle w:val="Lienhypertexte"/>
          <w:i/>
          <w:iCs/>
        </w:rPr>
        <w:t>décret du 9 avril 2002</w:t>
      </w:r>
      <w:r w:rsidR="008270A2" w:rsidRPr="00FF755F">
        <w:rPr>
          <w:i/>
          <w:iCs/>
        </w:rPr>
        <w:fldChar w:fldCharType="end"/>
      </w:r>
      <w:bookmarkEnd w:id="0"/>
      <w:r w:rsidRPr="00FF755F">
        <w:rPr>
          <w:i/>
          <w:iCs/>
        </w:rPr>
        <w:t>)</w:t>
      </w:r>
    </w:p>
    <w:p w14:paraId="2E4EA491" w14:textId="563E3C32" w:rsidR="008529AF" w:rsidRDefault="00C724C9" w:rsidP="00580A8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Les statuts proposés ci-dessous constituent un exemple, une base de travail. Il est conseillé aux associations de se faire accompagner dans leur rédaction</w:t>
      </w:r>
      <w:r w:rsidR="003C3FEC">
        <w:rPr>
          <w:rFonts w:ascii="Arial" w:hAnsi="Arial" w:cs="Arial"/>
          <w:b/>
          <w:bCs/>
          <w:color w:val="000000"/>
          <w:sz w:val="22"/>
        </w:rPr>
        <w:t xml:space="preserve"> (par exemple auprès de leur comité départemental Ufolep)</w:t>
      </w:r>
      <w:r>
        <w:rPr>
          <w:rFonts w:ascii="Arial" w:hAnsi="Arial" w:cs="Arial"/>
          <w:b/>
          <w:bCs/>
          <w:color w:val="000000"/>
          <w:sz w:val="22"/>
        </w:rPr>
        <w:t xml:space="preserve">. </w:t>
      </w:r>
    </w:p>
    <w:p w14:paraId="051A2B60" w14:textId="5D9C0568" w:rsidR="00DA6E16" w:rsidRDefault="00DA6E16" w:rsidP="00580A8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Les commentaires en italique ne sont pas à recopier</w:t>
      </w:r>
      <w:r>
        <w:rPr>
          <w:rFonts w:ascii="Arial" w:hAnsi="Arial" w:cs="Arial"/>
          <w:b/>
          <w:bCs/>
          <w:color w:val="000000"/>
          <w:sz w:val="22"/>
        </w:rPr>
        <w:t xml:space="preserve">. </w:t>
      </w:r>
    </w:p>
    <w:p w14:paraId="56FDC6C7" w14:textId="458847F7" w:rsidR="00D26AC3" w:rsidRDefault="008529AF" w:rsidP="00580A8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i/>
          <w:iCs/>
          <w:color w:val="000000"/>
          <w:sz w:val="22"/>
        </w:rPr>
      </w:pPr>
      <w:r w:rsidRPr="008F6F81">
        <w:rPr>
          <w:rFonts w:ascii="Arial" w:hAnsi="Arial" w:cs="Arial"/>
          <w:b/>
          <w:bCs/>
          <w:color w:val="000000"/>
          <w:sz w:val="22"/>
        </w:rPr>
        <w:t>L</w:t>
      </w:r>
      <w:r w:rsidR="00D26AC3" w:rsidRPr="008F6F81">
        <w:rPr>
          <w:rFonts w:ascii="Arial" w:hAnsi="Arial" w:cs="Arial"/>
          <w:b/>
          <w:bCs/>
          <w:color w:val="000000"/>
          <w:sz w:val="22"/>
        </w:rPr>
        <w:t xml:space="preserve">a mention </w:t>
      </w:r>
      <w:r w:rsidR="00D26AC3" w:rsidRPr="008F6F81">
        <w:rPr>
          <w:rFonts w:ascii="Arial" w:hAnsi="Arial" w:cs="Arial"/>
          <w:b/>
          <w:bCs/>
          <w:color w:val="000000"/>
          <w:sz w:val="22"/>
        </w:rPr>
        <w:t>« </w:t>
      </w:r>
      <w:r w:rsidR="00D26AC3" w:rsidRPr="008F6F81">
        <w:rPr>
          <w:rFonts w:ascii="Arial" w:hAnsi="Arial" w:cs="Arial"/>
          <w:b/>
          <w:bCs/>
          <w:color w:val="7BC523"/>
          <w:sz w:val="22"/>
        </w:rPr>
        <w:t>obligatoire</w:t>
      </w:r>
      <w:r w:rsidR="00D26AC3" w:rsidRPr="008F6F81">
        <w:rPr>
          <w:rFonts w:ascii="Arial" w:hAnsi="Arial" w:cs="Arial"/>
          <w:b/>
          <w:bCs/>
          <w:color w:val="000000"/>
          <w:sz w:val="22"/>
        </w:rPr>
        <w:t> »</w:t>
      </w:r>
      <w:r w:rsidR="00D26AC3" w:rsidRPr="008F6F81">
        <w:rPr>
          <w:rFonts w:ascii="Arial" w:hAnsi="Arial" w:cs="Arial"/>
          <w:b/>
          <w:bCs/>
          <w:color w:val="000000"/>
          <w:sz w:val="22"/>
        </w:rPr>
        <w:t xml:space="preserve"> est apposé</w:t>
      </w:r>
      <w:r w:rsidR="008F6F81" w:rsidRPr="008F6F81">
        <w:rPr>
          <w:rFonts w:ascii="Arial" w:hAnsi="Arial" w:cs="Arial"/>
          <w:b/>
          <w:bCs/>
          <w:color w:val="000000"/>
          <w:sz w:val="22"/>
        </w:rPr>
        <w:t>e</w:t>
      </w:r>
      <w:r w:rsidR="00D26AC3" w:rsidRPr="008F6F81">
        <w:rPr>
          <w:rFonts w:ascii="Arial" w:hAnsi="Arial" w:cs="Arial"/>
          <w:b/>
          <w:bCs/>
          <w:color w:val="000000"/>
          <w:sz w:val="22"/>
        </w:rPr>
        <w:t xml:space="preserve"> aux articles ou </w:t>
      </w:r>
      <w:r w:rsidR="008F6F81" w:rsidRPr="008F6F81">
        <w:rPr>
          <w:rFonts w:ascii="Arial" w:hAnsi="Arial" w:cs="Arial"/>
          <w:b/>
          <w:bCs/>
          <w:color w:val="000000"/>
          <w:sz w:val="22"/>
        </w:rPr>
        <w:t>éléments indispensables à l’obtention d’un agrément.</w:t>
      </w:r>
      <w:r w:rsidR="008F6F81">
        <w:rPr>
          <w:rFonts w:ascii="Arial" w:hAnsi="Arial" w:cs="Arial"/>
          <w:b/>
          <w:bCs/>
          <w:i/>
          <w:iCs/>
          <w:color w:val="000000"/>
          <w:sz w:val="22"/>
        </w:rPr>
        <w:t xml:space="preserve"> </w:t>
      </w:r>
    </w:p>
    <w:p w14:paraId="250B105D" w14:textId="007EBE86" w:rsidR="00C724C9" w:rsidRDefault="00C724C9" w:rsidP="00580A8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Bonne création à </w:t>
      </w:r>
      <w:proofErr w:type="spellStart"/>
      <w:r>
        <w:rPr>
          <w:rFonts w:ascii="Arial" w:hAnsi="Arial" w:cs="Arial"/>
          <w:b/>
          <w:bCs/>
          <w:color w:val="000000"/>
          <w:sz w:val="22"/>
        </w:rPr>
        <w:t>tou</w:t>
      </w:r>
      <w:r>
        <w:rPr>
          <w:rFonts w:ascii="Symbol" w:hAnsi="Symbol" w:cs="Arial"/>
          <w:b/>
          <w:bCs/>
          <w:color w:val="000000"/>
          <w:sz w:val="22"/>
        </w:rPr>
        <w:t>×</w:t>
      </w:r>
      <w:r>
        <w:rPr>
          <w:rFonts w:ascii="Arial" w:hAnsi="Arial" w:cs="Arial"/>
          <w:b/>
          <w:bCs/>
          <w:color w:val="000000"/>
          <w:sz w:val="22"/>
        </w:rPr>
        <w:t>te</w:t>
      </w:r>
      <w:r>
        <w:rPr>
          <w:rFonts w:ascii="Symbol" w:hAnsi="Symbol" w:cs="Arial"/>
          <w:b/>
          <w:bCs/>
          <w:color w:val="000000"/>
          <w:sz w:val="22"/>
        </w:rPr>
        <w:t>×</w:t>
      </w:r>
      <w:r>
        <w:rPr>
          <w:rFonts w:ascii="Arial" w:hAnsi="Arial" w:cs="Arial"/>
          <w:b/>
          <w:bCs/>
          <w:color w:val="000000"/>
          <w:sz w:val="22"/>
        </w:rPr>
        <w:t>s</w:t>
      </w:r>
      <w:proofErr w:type="spellEnd"/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>
        <w:rPr>
          <w:rFonts w:ascii="Segoe UI Emoji" w:hAnsi="Segoe UI Emoji" w:cs="Segoe UI Emoji"/>
          <w:b/>
          <w:bCs/>
          <w:color w:val="000000"/>
          <w:sz w:val="22"/>
        </w:rPr>
        <w:t>✏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2"/>
        </w:rPr>
        <mc:AlternateContent>
          <mc:Choice Requires="w16se">
            <w16se:symEx w16se:font="Segoe UI Emoji" w16se:char="1F4C3"/>
          </mc:Choice>
          <mc:Fallback>
            <w:t>📃</w:t>
          </mc:Fallback>
        </mc:AlternateContent>
      </w:r>
    </w:p>
    <w:p w14:paraId="1614CE4B" w14:textId="77777777" w:rsidR="008000F0" w:rsidRDefault="008000F0" w:rsidP="0065466F">
      <w:pPr>
        <w:rPr>
          <w:b/>
          <w:bCs/>
        </w:rPr>
      </w:pPr>
    </w:p>
    <w:p w14:paraId="143DA16F" w14:textId="6A08810F" w:rsidR="0065466F" w:rsidRPr="006A09D0" w:rsidRDefault="0065466F" w:rsidP="0065466F">
      <w:pPr>
        <w:rPr>
          <w:b/>
          <w:bCs/>
        </w:rPr>
      </w:pPr>
      <w:r w:rsidRPr="006A09D0">
        <w:rPr>
          <w:b/>
          <w:bCs/>
        </w:rPr>
        <w:t>Article 1</w:t>
      </w:r>
      <w:r w:rsidR="0081324E">
        <w:rPr>
          <w:b/>
          <w:bCs/>
        </w:rPr>
        <w:t xml:space="preserve"> </w:t>
      </w:r>
      <w:r w:rsidR="0081324E" w:rsidRPr="0081324E">
        <w:rPr>
          <w:b/>
          <w:bCs/>
        </w:rPr>
        <w:t>Constitution et dénomination</w:t>
      </w:r>
    </w:p>
    <w:p w14:paraId="52F6D10A" w14:textId="25BA37CE" w:rsidR="0065466F" w:rsidRDefault="0065466F" w:rsidP="0065466F">
      <w:r>
        <w:t xml:space="preserve">Il est créé entre les </w:t>
      </w:r>
      <w:proofErr w:type="spellStart"/>
      <w:r>
        <w:t>adhérent</w:t>
      </w:r>
      <w:r w:rsidR="00C3418B">
        <w:rPr>
          <w:rFonts w:ascii="Symbol" w:hAnsi="Symbol"/>
        </w:rPr>
        <w:t>×</w:t>
      </w:r>
      <w:r w:rsidR="00C3418B">
        <w:t>e</w:t>
      </w:r>
      <w:r w:rsidR="00C3418B">
        <w:rPr>
          <w:rFonts w:ascii="Symbol" w:hAnsi="Symbol"/>
        </w:rPr>
        <w:t>×</w:t>
      </w:r>
      <w:r>
        <w:t>s</w:t>
      </w:r>
      <w:proofErr w:type="spellEnd"/>
      <w:r>
        <w:t xml:space="preserve"> aux présents statuts une association régie par la loi du 1er juillet 1901 et le décret</w:t>
      </w:r>
      <w:r w:rsidR="006A09D0">
        <w:t xml:space="preserve"> </w:t>
      </w:r>
      <w:r>
        <w:t>du 16 août 1901, ayant pour dénomination Association ……</w:t>
      </w:r>
    </w:p>
    <w:p w14:paraId="61BE5634" w14:textId="77777777" w:rsidR="0065466F" w:rsidRPr="00FF755F" w:rsidRDefault="0065466F" w:rsidP="0065466F">
      <w:pPr>
        <w:rPr>
          <w:b/>
          <w:bCs/>
        </w:rPr>
      </w:pPr>
      <w:r w:rsidRPr="00FF755F">
        <w:rPr>
          <w:b/>
          <w:bCs/>
        </w:rPr>
        <w:t>Article 2 - objet</w:t>
      </w:r>
    </w:p>
    <w:p w14:paraId="754B13EA" w14:textId="333D4FB5" w:rsidR="0065466F" w:rsidRDefault="0065466F" w:rsidP="0065466F">
      <w:r>
        <w:t>Cette association a pour objet la pratique.......(</w:t>
      </w:r>
      <w:r w:rsidRPr="003C3FEC">
        <w:rPr>
          <w:i/>
          <w:iCs/>
        </w:rPr>
        <w:t>indiquer les activités sportives de l'association</w:t>
      </w:r>
      <w:r w:rsidR="00FF755F">
        <w:t>)</w:t>
      </w:r>
      <w:r>
        <w:t xml:space="preserve">. </w:t>
      </w:r>
      <w:r w:rsidRPr="003C3FEC">
        <w:t>Elle est affiliée à la</w:t>
      </w:r>
      <w:r w:rsidR="00FF755F" w:rsidRPr="003C3FEC">
        <w:t xml:space="preserve"> </w:t>
      </w:r>
      <w:r w:rsidRPr="003C3FEC">
        <w:t>fédération agréée</w:t>
      </w:r>
      <w:r>
        <w:t xml:space="preserve"> (</w:t>
      </w:r>
      <w:r w:rsidRPr="00C3418B">
        <w:rPr>
          <w:b/>
          <w:bCs/>
          <w:color w:val="7BC523"/>
        </w:rPr>
        <w:t>obligatoire</w:t>
      </w:r>
      <w:r>
        <w:t>)</w:t>
      </w:r>
    </w:p>
    <w:p w14:paraId="5C47EE8B" w14:textId="77777777" w:rsidR="0065466F" w:rsidRPr="001669CF" w:rsidRDefault="0065466F" w:rsidP="0065466F">
      <w:pPr>
        <w:rPr>
          <w:b/>
          <w:bCs/>
        </w:rPr>
      </w:pPr>
      <w:r w:rsidRPr="001669CF">
        <w:rPr>
          <w:b/>
          <w:bCs/>
        </w:rPr>
        <w:t>Article 3 – adresse</w:t>
      </w:r>
    </w:p>
    <w:p w14:paraId="4E97321F" w14:textId="77777777" w:rsidR="0065466F" w:rsidRDefault="0065466F" w:rsidP="0065466F">
      <w:r>
        <w:t>Le siège de l'association est fixé à....</w:t>
      </w:r>
    </w:p>
    <w:p w14:paraId="196AB11F" w14:textId="77777777" w:rsidR="0065466F" w:rsidRDefault="0065466F" w:rsidP="0065466F">
      <w:r>
        <w:t>Il pourra être transféré :</w:t>
      </w:r>
    </w:p>
    <w:p w14:paraId="6CA28E98" w14:textId="4AB14A3F" w:rsidR="001669CF" w:rsidRDefault="007A209A" w:rsidP="004467B8">
      <w:pPr>
        <w:pStyle w:val="Paragraphedeliste"/>
        <w:numPr>
          <w:ilvl w:val="0"/>
          <w:numId w:val="7"/>
        </w:numPr>
      </w:pPr>
      <w:r>
        <w:t>Par</w:t>
      </w:r>
      <w:r w:rsidR="0065466F">
        <w:t xml:space="preserve"> simple décision du conseil d'administration;</w:t>
      </w:r>
    </w:p>
    <w:p w14:paraId="4D3FC697" w14:textId="030F4AD8" w:rsidR="0065466F" w:rsidRDefault="007A209A" w:rsidP="004467B8">
      <w:pPr>
        <w:pStyle w:val="Paragraphedeliste"/>
        <w:numPr>
          <w:ilvl w:val="0"/>
          <w:numId w:val="7"/>
        </w:numPr>
      </w:pPr>
      <w:r>
        <w:t>Par</w:t>
      </w:r>
      <w:r w:rsidR="0065466F">
        <w:t xml:space="preserve"> l'assemblée générale;</w:t>
      </w:r>
    </w:p>
    <w:p w14:paraId="22B25ECE" w14:textId="141AC12D" w:rsidR="0065466F" w:rsidRDefault="007A209A" w:rsidP="004467B8">
      <w:pPr>
        <w:pStyle w:val="Paragraphedeliste"/>
        <w:numPr>
          <w:ilvl w:val="0"/>
          <w:numId w:val="7"/>
        </w:numPr>
      </w:pPr>
      <w:r>
        <w:t>Par</w:t>
      </w:r>
      <w:r w:rsidR="0065466F">
        <w:t xml:space="preserve"> simple décision du conseil d'administration; la ratification par l'assemblée générale sera nécessaire.</w:t>
      </w:r>
    </w:p>
    <w:p w14:paraId="2FEBD769" w14:textId="77777777" w:rsidR="0065466F" w:rsidRPr="007A209A" w:rsidRDefault="0065466F" w:rsidP="0065466F">
      <w:pPr>
        <w:rPr>
          <w:b/>
          <w:bCs/>
        </w:rPr>
      </w:pPr>
      <w:r w:rsidRPr="007A209A">
        <w:rPr>
          <w:b/>
          <w:bCs/>
        </w:rPr>
        <w:t>Article 4 - durée</w:t>
      </w:r>
    </w:p>
    <w:p w14:paraId="05B39111" w14:textId="77777777" w:rsidR="0065466F" w:rsidRDefault="0065466F" w:rsidP="0065466F">
      <w:r>
        <w:t>La durée de l'association</w:t>
      </w:r>
    </w:p>
    <w:p w14:paraId="54D0FC50" w14:textId="0108ACFB" w:rsidR="0065466F" w:rsidRDefault="007A209A" w:rsidP="004467B8">
      <w:pPr>
        <w:pStyle w:val="Paragraphedeliste"/>
        <w:numPr>
          <w:ilvl w:val="0"/>
          <w:numId w:val="8"/>
        </w:numPr>
      </w:pPr>
      <w:r>
        <w:t>Est</w:t>
      </w:r>
      <w:r w:rsidR="0065466F">
        <w:t xml:space="preserve"> indéterminée;</w:t>
      </w:r>
    </w:p>
    <w:p w14:paraId="07AB1A26" w14:textId="6A6AA4FC" w:rsidR="0065466F" w:rsidRDefault="007A209A" w:rsidP="004467B8">
      <w:pPr>
        <w:pStyle w:val="Paragraphedeliste"/>
        <w:numPr>
          <w:ilvl w:val="0"/>
          <w:numId w:val="8"/>
        </w:numPr>
      </w:pPr>
      <w:r>
        <w:t>Est</w:t>
      </w:r>
      <w:r w:rsidR="0065466F">
        <w:t xml:space="preserve"> fixée à </w:t>
      </w:r>
      <w:r w:rsidR="002F54B3">
        <w:t>……</w:t>
      </w:r>
      <w:r w:rsidR="0065466F">
        <w:t>(</w:t>
      </w:r>
      <w:r w:rsidR="0065466F" w:rsidRPr="003C3FEC">
        <w:rPr>
          <w:i/>
          <w:iCs/>
        </w:rPr>
        <w:t>durée)</w:t>
      </w:r>
      <w:r w:rsidR="0065466F">
        <w:t xml:space="preserve"> à compter du</w:t>
      </w:r>
      <w:proofErr w:type="gramStart"/>
      <w:r w:rsidR="0065466F">
        <w:t xml:space="preserve"> </w:t>
      </w:r>
      <w:r w:rsidR="002F54B3">
        <w:t>….</w:t>
      </w:r>
      <w:proofErr w:type="gramEnd"/>
      <w:r w:rsidR="002F54B3">
        <w:t>.</w:t>
      </w:r>
      <w:r w:rsidR="0065466F">
        <w:t>(</w:t>
      </w:r>
      <w:r w:rsidR="0065466F" w:rsidRPr="002F54B3">
        <w:rPr>
          <w:i/>
          <w:iCs/>
        </w:rPr>
        <w:t>point de départ</w:t>
      </w:r>
      <w:r w:rsidR="0065466F">
        <w:t>). Toutefois, l'assemblée générale extraordinaire pourra décider</w:t>
      </w:r>
      <w:r w:rsidR="00C3418B">
        <w:t xml:space="preserve"> </w:t>
      </w:r>
      <w:r w:rsidR="0065466F">
        <w:t>de prolonger cette durée selon les modalités prévues à l'article 13.</w:t>
      </w:r>
    </w:p>
    <w:p w14:paraId="4A16CD64" w14:textId="77777777" w:rsidR="0065466F" w:rsidRPr="00C3418B" w:rsidRDefault="0065466F" w:rsidP="0065466F">
      <w:pPr>
        <w:rPr>
          <w:b/>
          <w:bCs/>
        </w:rPr>
      </w:pPr>
      <w:r w:rsidRPr="00C3418B">
        <w:rPr>
          <w:b/>
          <w:bCs/>
        </w:rPr>
        <w:t>Article 5 - adhésion</w:t>
      </w:r>
    </w:p>
    <w:p w14:paraId="67D247E6" w14:textId="77777777" w:rsidR="0065466F" w:rsidRDefault="0065466F" w:rsidP="0065466F">
      <w:r>
        <w:t>Pour faire partie de l'association, il faut souscrire un bulletin d'adhésion puis :</w:t>
      </w:r>
    </w:p>
    <w:p w14:paraId="091D22D7" w14:textId="3A1FF0FC" w:rsidR="0065466F" w:rsidRDefault="00C3418B" w:rsidP="0065466F">
      <w:r>
        <w:t>(</w:t>
      </w:r>
      <w:r w:rsidR="0065466F" w:rsidRPr="002F54B3">
        <w:rPr>
          <w:i/>
          <w:iCs/>
        </w:rPr>
        <w:t>L'acceptation d'</w:t>
      </w:r>
      <w:proofErr w:type="spellStart"/>
      <w:r w:rsidR="0065466F" w:rsidRPr="002F54B3">
        <w:rPr>
          <w:i/>
          <w:iCs/>
        </w:rPr>
        <w:t>un</w:t>
      </w:r>
      <w:r w:rsidR="004467B8" w:rsidRPr="002F54B3">
        <w:rPr>
          <w:rFonts w:ascii="Symbol" w:hAnsi="Symbol"/>
          <w:i/>
          <w:iCs/>
        </w:rPr>
        <w:t>×</w:t>
      </w:r>
      <w:r w:rsidR="004467B8" w:rsidRPr="002F54B3">
        <w:rPr>
          <w:i/>
          <w:iCs/>
        </w:rPr>
        <w:t>e</w:t>
      </w:r>
      <w:proofErr w:type="spellEnd"/>
      <w:r w:rsidR="0065466F" w:rsidRPr="002F54B3">
        <w:rPr>
          <w:i/>
          <w:iCs/>
        </w:rPr>
        <w:t xml:space="preserve"> </w:t>
      </w:r>
      <w:proofErr w:type="spellStart"/>
      <w:r w:rsidR="0065466F" w:rsidRPr="002F54B3">
        <w:rPr>
          <w:i/>
          <w:iCs/>
        </w:rPr>
        <w:t>nouveau</w:t>
      </w:r>
      <w:r w:rsidR="004467B8" w:rsidRPr="002F54B3">
        <w:rPr>
          <w:rFonts w:ascii="Symbol" w:hAnsi="Symbol"/>
          <w:i/>
          <w:iCs/>
        </w:rPr>
        <w:t>×</w:t>
      </w:r>
      <w:r w:rsidR="004467B8" w:rsidRPr="002F54B3">
        <w:rPr>
          <w:i/>
          <w:iCs/>
        </w:rPr>
        <w:t>lle</w:t>
      </w:r>
      <w:proofErr w:type="spellEnd"/>
      <w:r w:rsidR="0065466F" w:rsidRPr="002F54B3">
        <w:rPr>
          <w:i/>
          <w:iCs/>
        </w:rPr>
        <w:t xml:space="preserve"> membre par l'assemblée générale, est une procédure très lourde. A éviter</w:t>
      </w:r>
      <w:r>
        <w:t>)</w:t>
      </w:r>
      <w:r w:rsidR="0065466F">
        <w:t>.</w:t>
      </w:r>
    </w:p>
    <w:p w14:paraId="3DCE553E" w14:textId="00ED6331" w:rsidR="0065466F" w:rsidRDefault="00C3418B" w:rsidP="00C3418B">
      <w:pPr>
        <w:pStyle w:val="Paragraphedeliste"/>
        <w:numPr>
          <w:ilvl w:val="0"/>
          <w:numId w:val="5"/>
        </w:numPr>
      </w:pPr>
      <w:r>
        <w:t>A</w:t>
      </w:r>
      <w:r w:rsidR="0065466F">
        <w:t>voir acquitté un droit d'entrée;</w:t>
      </w:r>
    </w:p>
    <w:p w14:paraId="2FA8FBC6" w14:textId="4552C5C4" w:rsidR="0065466F" w:rsidRDefault="00C3418B" w:rsidP="00C3418B">
      <w:pPr>
        <w:pStyle w:val="Paragraphedeliste"/>
        <w:numPr>
          <w:ilvl w:val="0"/>
          <w:numId w:val="5"/>
        </w:numPr>
      </w:pPr>
      <w:r>
        <w:t>Être</w:t>
      </w:r>
      <w:r w:rsidR="0065466F">
        <w:t xml:space="preserve"> agréé par le conseil d'administration ou le bureau;</w:t>
      </w:r>
    </w:p>
    <w:p w14:paraId="00CFA304" w14:textId="439D7A4E" w:rsidR="0065466F" w:rsidRDefault="00C3418B" w:rsidP="00C3418B">
      <w:pPr>
        <w:pStyle w:val="Paragraphedeliste"/>
        <w:numPr>
          <w:ilvl w:val="0"/>
          <w:numId w:val="5"/>
        </w:numPr>
      </w:pPr>
      <w:r>
        <w:lastRenderedPageBreak/>
        <w:t>Être</w:t>
      </w:r>
      <w:r w:rsidR="0065466F">
        <w:t xml:space="preserve"> parrainé par X membres de l'association</w:t>
      </w:r>
    </w:p>
    <w:p w14:paraId="7229E476" w14:textId="0D581F6A" w:rsidR="0065466F" w:rsidRDefault="0065466F" w:rsidP="0065466F">
      <w:r w:rsidRPr="002F54B3">
        <w:t xml:space="preserve">En adhérant à l'association, les </w:t>
      </w:r>
      <w:proofErr w:type="spellStart"/>
      <w:r w:rsidRPr="002F54B3">
        <w:t>adhérent</w:t>
      </w:r>
      <w:r w:rsidR="004467B8" w:rsidRPr="002F54B3">
        <w:rPr>
          <w:rFonts w:ascii="Symbol" w:hAnsi="Symbol"/>
        </w:rPr>
        <w:t>×</w:t>
      </w:r>
      <w:r w:rsidR="004467B8" w:rsidRPr="002F54B3">
        <w:t>e</w:t>
      </w:r>
      <w:r w:rsidR="004467B8" w:rsidRPr="002F54B3">
        <w:rPr>
          <w:rFonts w:ascii="Symbol" w:hAnsi="Symbol"/>
        </w:rPr>
        <w:t>×</w:t>
      </w:r>
      <w:r w:rsidRPr="002F54B3">
        <w:t>s</w:t>
      </w:r>
      <w:proofErr w:type="spellEnd"/>
      <w:r w:rsidRPr="002F54B3">
        <w:t xml:space="preserve"> s'engagent à respecter la liberté d'opinion des autres membres et</w:t>
      </w:r>
      <w:r w:rsidR="004467B8" w:rsidRPr="002F54B3">
        <w:t xml:space="preserve"> </w:t>
      </w:r>
      <w:r w:rsidRPr="002F54B3">
        <w:t>s'interdisent toute discrimination sociale, religieuse ou politique.</w:t>
      </w:r>
      <w:r>
        <w:t xml:space="preserve"> (</w:t>
      </w:r>
      <w:proofErr w:type="gramStart"/>
      <w:r w:rsidRPr="004467B8">
        <w:rPr>
          <w:b/>
          <w:bCs/>
          <w:color w:val="7BC523"/>
        </w:rPr>
        <w:t>obligatoire</w:t>
      </w:r>
      <w:proofErr w:type="gramEnd"/>
      <w:r>
        <w:t>)</w:t>
      </w:r>
    </w:p>
    <w:p w14:paraId="4C2E76DB" w14:textId="77777777" w:rsidR="0065466F" w:rsidRPr="004467B8" w:rsidRDefault="0065466F" w:rsidP="0065466F">
      <w:pPr>
        <w:rPr>
          <w:b/>
          <w:bCs/>
        </w:rPr>
      </w:pPr>
      <w:r w:rsidRPr="004467B8">
        <w:rPr>
          <w:b/>
          <w:bCs/>
        </w:rPr>
        <w:t>Article 6 - cotisation</w:t>
      </w:r>
    </w:p>
    <w:p w14:paraId="2D92904B" w14:textId="5C75254B" w:rsidR="0065466F" w:rsidRDefault="0065466F" w:rsidP="0065466F">
      <w:r>
        <w:t xml:space="preserve">Une cotisation annuelle doit être acquittée par les </w:t>
      </w:r>
      <w:proofErr w:type="spellStart"/>
      <w:r>
        <w:t>adhérent</w:t>
      </w:r>
      <w:r w:rsidR="004467B8">
        <w:rPr>
          <w:rFonts w:ascii="Symbol" w:hAnsi="Symbol"/>
        </w:rPr>
        <w:t>×</w:t>
      </w:r>
      <w:r w:rsidR="004467B8">
        <w:t>e</w:t>
      </w:r>
      <w:r w:rsidR="004467B8">
        <w:rPr>
          <w:rFonts w:ascii="Symbol" w:hAnsi="Symbol"/>
        </w:rPr>
        <w:t>×</w:t>
      </w:r>
      <w:r>
        <w:t>s</w:t>
      </w:r>
      <w:proofErr w:type="spellEnd"/>
      <w:r>
        <w:t>. Son montant est fixé par:</w:t>
      </w:r>
    </w:p>
    <w:p w14:paraId="6AB653D4" w14:textId="75B2B5A5" w:rsidR="0065466F" w:rsidRDefault="004467B8" w:rsidP="004467B8">
      <w:pPr>
        <w:pStyle w:val="Paragraphedeliste"/>
        <w:numPr>
          <w:ilvl w:val="0"/>
          <w:numId w:val="5"/>
        </w:numPr>
      </w:pPr>
      <w:r>
        <w:t>Le</w:t>
      </w:r>
      <w:r w:rsidR="0065466F">
        <w:t xml:space="preserve"> conseil d'administration;</w:t>
      </w:r>
    </w:p>
    <w:p w14:paraId="6FBAC9E6" w14:textId="742BF96E" w:rsidR="0065466F" w:rsidRDefault="004467B8" w:rsidP="004467B8">
      <w:pPr>
        <w:pStyle w:val="Paragraphedeliste"/>
        <w:numPr>
          <w:ilvl w:val="0"/>
          <w:numId w:val="5"/>
        </w:numPr>
      </w:pPr>
      <w:r>
        <w:t>L’assemblée</w:t>
      </w:r>
      <w:r w:rsidR="0065466F">
        <w:t xml:space="preserve"> générale</w:t>
      </w:r>
    </w:p>
    <w:p w14:paraId="6BE06D3F" w14:textId="77777777" w:rsidR="0065466F" w:rsidRPr="004467B8" w:rsidRDefault="0065466F" w:rsidP="0065466F">
      <w:pPr>
        <w:rPr>
          <w:b/>
          <w:bCs/>
        </w:rPr>
      </w:pPr>
      <w:r w:rsidRPr="004467B8">
        <w:rPr>
          <w:b/>
          <w:bCs/>
        </w:rPr>
        <w:t>Article 7 - radiation</w:t>
      </w:r>
    </w:p>
    <w:p w14:paraId="1BCBEAEC" w14:textId="77777777" w:rsidR="0065466F" w:rsidRDefault="0065466F" w:rsidP="0065466F">
      <w:r>
        <w:t>La qualité de membre se perd par:</w:t>
      </w:r>
    </w:p>
    <w:p w14:paraId="79001BE6" w14:textId="758D2F25" w:rsidR="0065466F" w:rsidRDefault="004467B8" w:rsidP="004467B8">
      <w:pPr>
        <w:pStyle w:val="Paragraphedeliste"/>
        <w:numPr>
          <w:ilvl w:val="0"/>
          <w:numId w:val="5"/>
        </w:numPr>
      </w:pPr>
      <w:r>
        <w:t>Le</w:t>
      </w:r>
      <w:r w:rsidR="0065466F">
        <w:t xml:space="preserve"> décès;</w:t>
      </w:r>
    </w:p>
    <w:p w14:paraId="143B414A" w14:textId="4ACBC935" w:rsidR="0065466F" w:rsidRDefault="004467B8" w:rsidP="004467B8">
      <w:pPr>
        <w:pStyle w:val="Paragraphedeliste"/>
        <w:numPr>
          <w:ilvl w:val="0"/>
          <w:numId w:val="5"/>
        </w:numPr>
      </w:pPr>
      <w:r>
        <w:t>La</w:t>
      </w:r>
      <w:r w:rsidR="0065466F">
        <w:t xml:space="preserve"> démission qui doit être adressée par écrit au conseil d'administration;</w:t>
      </w:r>
    </w:p>
    <w:p w14:paraId="40447BBD" w14:textId="2C2E9A01" w:rsidR="0065466F" w:rsidRDefault="004467B8" w:rsidP="004467B8">
      <w:pPr>
        <w:pStyle w:val="Paragraphedeliste"/>
        <w:numPr>
          <w:ilvl w:val="0"/>
          <w:numId w:val="5"/>
        </w:numPr>
      </w:pPr>
      <w:r>
        <w:t>Le</w:t>
      </w:r>
      <w:r w:rsidR="0065466F">
        <w:t xml:space="preserve"> non-paiement de la cotisation dans un délai de X mois après sa date d'exigibilité;</w:t>
      </w:r>
    </w:p>
    <w:p w14:paraId="604D225E" w14:textId="592AFCAD" w:rsidR="0065466F" w:rsidRDefault="004467B8" w:rsidP="004467B8">
      <w:pPr>
        <w:pStyle w:val="Paragraphedeliste"/>
        <w:numPr>
          <w:ilvl w:val="0"/>
          <w:numId w:val="5"/>
        </w:numPr>
      </w:pPr>
      <w:r w:rsidRPr="002F54B3">
        <w:t>La</w:t>
      </w:r>
      <w:r w:rsidR="0065466F" w:rsidRPr="002F54B3">
        <w:t xml:space="preserve"> radiation pour motif grave. Celle-ci sera prononcée par le conseil d'administration après avoir entendu les</w:t>
      </w:r>
      <w:r w:rsidRPr="002F54B3">
        <w:t xml:space="preserve"> </w:t>
      </w:r>
      <w:r w:rsidR="0065466F" w:rsidRPr="002F54B3">
        <w:t>explications de l'intéressé convoqué par lettre recommandée avec accusé de réception.</w:t>
      </w:r>
      <w:r w:rsidR="0065466F">
        <w:t xml:space="preserve"> (</w:t>
      </w:r>
      <w:proofErr w:type="gramStart"/>
      <w:r w:rsidR="0065466F" w:rsidRPr="00521F41">
        <w:rPr>
          <w:b/>
          <w:bCs/>
          <w:color w:val="7BC523"/>
        </w:rPr>
        <w:t>obligatoire</w:t>
      </w:r>
      <w:proofErr w:type="gramEnd"/>
      <w:r w:rsidR="0065466F">
        <w:t>)</w:t>
      </w:r>
    </w:p>
    <w:p w14:paraId="0A2C578E" w14:textId="77777777" w:rsidR="0065466F" w:rsidRPr="00521F41" w:rsidRDefault="0065466F" w:rsidP="0065466F">
      <w:pPr>
        <w:rPr>
          <w:b/>
          <w:bCs/>
        </w:rPr>
      </w:pPr>
      <w:r w:rsidRPr="00521F41">
        <w:rPr>
          <w:b/>
          <w:bCs/>
        </w:rPr>
        <w:t>Article 8 – ressources</w:t>
      </w:r>
    </w:p>
    <w:p w14:paraId="6227892C" w14:textId="77777777" w:rsidR="0065466F" w:rsidRDefault="0065466F" w:rsidP="0065466F">
      <w:r>
        <w:t>Les ressources de l'association comprennent:</w:t>
      </w:r>
    </w:p>
    <w:p w14:paraId="21C64BBB" w14:textId="6A478A1D" w:rsidR="0065466F" w:rsidRDefault="0065466F" w:rsidP="00521F41">
      <w:pPr>
        <w:pStyle w:val="Paragraphedeliste"/>
        <w:numPr>
          <w:ilvl w:val="0"/>
          <w:numId w:val="5"/>
        </w:numPr>
      </w:pPr>
      <w:r>
        <w:t>Le montant des cotisations</w:t>
      </w:r>
    </w:p>
    <w:p w14:paraId="4F540A3E" w14:textId="498DC5D8" w:rsidR="0065466F" w:rsidRDefault="0065466F" w:rsidP="00521F41">
      <w:pPr>
        <w:pStyle w:val="Paragraphedeliste"/>
        <w:numPr>
          <w:ilvl w:val="0"/>
          <w:numId w:val="5"/>
        </w:numPr>
      </w:pPr>
      <w:r>
        <w:t>Les subventions de l'État et des collectivités territoriales;</w:t>
      </w:r>
    </w:p>
    <w:p w14:paraId="6619C709" w14:textId="50094AD1" w:rsidR="0065466F" w:rsidRDefault="0065466F" w:rsidP="00521F41">
      <w:pPr>
        <w:pStyle w:val="Paragraphedeliste"/>
        <w:numPr>
          <w:ilvl w:val="0"/>
          <w:numId w:val="5"/>
        </w:numPr>
      </w:pPr>
      <w:r>
        <w:t>Les recettes des manifestations exceptionnelles;</w:t>
      </w:r>
    </w:p>
    <w:p w14:paraId="05F58E4C" w14:textId="3DF35EF6" w:rsidR="0065466F" w:rsidRDefault="0065466F" w:rsidP="00521F41">
      <w:pPr>
        <w:pStyle w:val="Paragraphedeliste"/>
        <w:numPr>
          <w:ilvl w:val="0"/>
          <w:numId w:val="5"/>
        </w:numPr>
      </w:pPr>
      <w:r>
        <w:t>Les ventes faites aux membres;</w:t>
      </w:r>
    </w:p>
    <w:p w14:paraId="3860ADE9" w14:textId="1D6B3659" w:rsidR="0065466F" w:rsidRDefault="0065466F" w:rsidP="00521F41">
      <w:pPr>
        <w:pStyle w:val="Paragraphedeliste"/>
        <w:numPr>
          <w:ilvl w:val="0"/>
          <w:numId w:val="5"/>
        </w:numPr>
      </w:pPr>
      <w:r>
        <w:t>Toutes ressources autorisées par la loi.</w:t>
      </w:r>
    </w:p>
    <w:p w14:paraId="6FFC953D" w14:textId="77777777" w:rsidR="0065466F" w:rsidRPr="00521F41" w:rsidRDefault="0065466F" w:rsidP="0065466F">
      <w:pPr>
        <w:rPr>
          <w:b/>
          <w:bCs/>
        </w:rPr>
      </w:pPr>
      <w:r w:rsidRPr="00521F41">
        <w:rPr>
          <w:b/>
          <w:bCs/>
        </w:rPr>
        <w:t>Article 9 - comptabilité et budget annuel (</w:t>
      </w:r>
      <w:r w:rsidRPr="00521F41">
        <w:rPr>
          <w:b/>
          <w:bCs/>
          <w:color w:val="7BC523"/>
        </w:rPr>
        <w:t>obligatoire</w:t>
      </w:r>
      <w:r w:rsidRPr="00521F41">
        <w:rPr>
          <w:b/>
          <w:bCs/>
        </w:rPr>
        <w:t>)</w:t>
      </w:r>
    </w:p>
    <w:p w14:paraId="47F63DF2" w14:textId="77777777" w:rsidR="0065466F" w:rsidRDefault="0065466F" w:rsidP="0065466F">
      <w:r>
        <w:t>Le trésorier tient une comptabilité complète de toutes les recettes et de toutes les dépenses.</w:t>
      </w:r>
    </w:p>
    <w:p w14:paraId="4CB33F43" w14:textId="77777777" w:rsidR="0065466F" w:rsidRDefault="0065466F" w:rsidP="0065466F">
      <w:r>
        <w:t>Le budget annuel est adopté par le conseil d'administration avant le début de l'exercice.</w:t>
      </w:r>
    </w:p>
    <w:p w14:paraId="138EB8B9" w14:textId="77777777" w:rsidR="0065466F" w:rsidRDefault="0065466F" w:rsidP="0065466F">
      <w:r>
        <w:t xml:space="preserve">L'exercice coïncide avec l'année civile ou va du </w:t>
      </w:r>
      <w:r w:rsidRPr="00DC676F">
        <w:rPr>
          <w:i/>
          <w:iCs/>
        </w:rPr>
        <w:t>1er/xx</w:t>
      </w:r>
      <w:r>
        <w:t xml:space="preserve"> au </w:t>
      </w:r>
      <w:r w:rsidRPr="00DC676F">
        <w:rPr>
          <w:i/>
          <w:iCs/>
        </w:rPr>
        <w:t>30/xx</w:t>
      </w:r>
      <w:r>
        <w:t>. Il ne peut excéder douze mois.</w:t>
      </w:r>
    </w:p>
    <w:p w14:paraId="78381117" w14:textId="6C34C44A" w:rsidR="0065466F" w:rsidRDefault="0065466F" w:rsidP="0065466F">
      <w:r>
        <w:t>Les comptes doivent être approuvés par l'assemblée générale dans un délai inférieur à six mois à compter de la</w:t>
      </w:r>
      <w:r w:rsidR="00521F41">
        <w:t xml:space="preserve"> </w:t>
      </w:r>
      <w:r>
        <w:t>clôture de l'exercice.</w:t>
      </w:r>
    </w:p>
    <w:p w14:paraId="19F4985E" w14:textId="77777777" w:rsidR="0065466F" w:rsidRPr="00521F41" w:rsidRDefault="0065466F" w:rsidP="0065466F">
      <w:pPr>
        <w:rPr>
          <w:b/>
          <w:bCs/>
        </w:rPr>
      </w:pPr>
      <w:r w:rsidRPr="00521F41">
        <w:rPr>
          <w:b/>
          <w:bCs/>
        </w:rPr>
        <w:t>Article 10 - les conventions (</w:t>
      </w:r>
      <w:r w:rsidRPr="00521F41">
        <w:rPr>
          <w:b/>
          <w:bCs/>
          <w:color w:val="7BC523"/>
        </w:rPr>
        <w:t>obligatoire</w:t>
      </w:r>
      <w:r w:rsidRPr="00521F41">
        <w:rPr>
          <w:b/>
          <w:bCs/>
        </w:rPr>
        <w:t>)</w:t>
      </w:r>
    </w:p>
    <w:p w14:paraId="5D2167D1" w14:textId="2164836F" w:rsidR="0065466F" w:rsidRDefault="0065466F" w:rsidP="0065466F">
      <w:r>
        <w:t>Tout contrat ou convention passé entre l'association, d'une part, et un administrateur, son conjoint ou un proche,</w:t>
      </w:r>
      <w:r w:rsidR="00521F41">
        <w:t xml:space="preserve"> </w:t>
      </w:r>
      <w:r>
        <w:t>d'autre part, est soumis pour autorisation au conseil d'administration et présenté pour information à la plus</w:t>
      </w:r>
      <w:r w:rsidR="00521F41">
        <w:t xml:space="preserve"> </w:t>
      </w:r>
      <w:r>
        <w:t>prochaine assemblée générale.</w:t>
      </w:r>
    </w:p>
    <w:p w14:paraId="6598A839" w14:textId="77777777" w:rsidR="0065466F" w:rsidRPr="00521F41" w:rsidRDefault="0065466F" w:rsidP="0065466F">
      <w:pPr>
        <w:rPr>
          <w:b/>
          <w:bCs/>
        </w:rPr>
      </w:pPr>
      <w:r w:rsidRPr="00521F41">
        <w:rPr>
          <w:b/>
          <w:bCs/>
        </w:rPr>
        <w:t>Article 11 - conseil d'administration</w:t>
      </w:r>
    </w:p>
    <w:p w14:paraId="70440149" w14:textId="254B1050" w:rsidR="0065466F" w:rsidRDefault="0065466F" w:rsidP="0065466F">
      <w:r>
        <w:t>(</w:t>
      </w:r>
      <w:r w:rsidRPr="002F54B3">
        <w:rPr>
          <w:i/>
          <w:iCs/>
        </w:rPr>
        <w:t>Les statuts doivent comporter des dispositions permettant de garantir l'égal accès des femmes et des hommes</w:t>
      </w:r>
      <w:r w:rsidR="004E5DB8" w:rsidRPr="002F54B3">
        <w:rPr>
          <w:i/>
          <w:iCs/>
        </w:rPr>
        <w:t xml:space="preserve"> </w:t>
      </w:r>
      <w:r w:rsidRPr="002F54B3">
        <w:rPr>
          <w:i/>
          <w:iCs/>
        </w:rPr>
        <w:t>aux instances dirigeantes</w:t>
      </w:r>
      <w:r>
        <w:t>)</w:t>
      </w:r>
    </w:p>
    <w:p w14:paraId="0A392F24" w14:textId="1DB77750" w:rsidR="0065466F" w:rsidRDefault="0065466F" w:rsidP="0065466F">
      <w:r>
        <w:lastRenderedPageBreak/>
        <w:t>L'association est dirigée par un conseil de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membres</w:t>
      </w:r>
      <w:proofErr w:type="gramEnd"/>
      <w:r>
        <w:t xml:space="preserve"> </w:t>
      </w:r>
      <w:proofErr w:type="spellStart"/>
      <w:r>
        <w:t>élu</w:t>
      </w:r>
      <w:r w:rsidR="004E5DB8">
        <w:rPr>
          <w:rFonts w:ascii="Symbol" w:hAnsi="Symbol"/>
        </w:rPr>
        <w:t>×</w:t>
      </w:r>
      <w:r w:rsidR="004E5DB8">
        <w:t>e</w:t>
      </w:r>
      <w:r w:rsidR="004E5DB8">
        <w:rPr>
          <w:rFonts w:ascii="Symbol" w:hAnsi="Symbol"/>
        </w:rPr>
        <w:t>×</w:t>
      </w:r>
      <w:r>
        <w:t>s</w:t>
      </w:r>
      <w:proofErr w:type="spellEnd"/>
      <w:r>
        <w:t xml:space="preserve"> pour ….. </w:t>
      </w:r>
      <w:proofErr w:type="gramStart"/>
      <w:r>
        <w:t>années</w:t>
      </w:r>
      <w:proofErr w:type="gramEnd"/>
      <w:r>
        <w:t xml:space="preserve"> par l'assemblée générale. Le</w:t>
      </w:r>
      <w:r w:rsidR="004E5DB8">
        <w:t xml:space="preserve"> </w:t>
      </w:r>
      <w:r>
        <w:t>conseil comporte un nombre égal d'hommes et de femmes. (</w:t>
      </w:r>
      <w:r w:rsidRPr="00DC676F">
        <w:rPr>
          <w:i/>
          <w:iCs/>
        </w:rPr>
        <w:t>On peut également envisager de répartir les sièges en</w:t>
      </w:r>
      <w:r w:rsidR="004E5DB8" w:rsidRPr="00DC676F">
        <w:rPr>
          <w:i/>
          <w:iCs/>
        </w:rPr>
        <w:t xml:space="preserve"> </w:t>
      </w:r>
      <w:r w:rsidRPr="00DC676F">
        <w:rPr>
          <w:i/>
          <w:iCs/>
        </w:rPr>
        <w:t>fonction du pourcentage d'</w:t>
      </w:r>
      <w:proofErr w:type="spellStart"/>
      <w:r w:rsidRPr="00DC676F">
        <w:rPr>
          <w:i/>
          <w:iCs/>
        </w:rPr>
        <w:t>adhérent</w:t>
      </w:r>
      <w:r w:rsidR="004E5DB8" w:rsidRPr="00DC676F">
        <w:rPr>
          <w:rFonts w:ascii="Symbol" w:hAnsi="Symbol"/>
          <w:i/>
          <w:iCs/>
        </w:rPr>
        <w:t>×</w:t>
      </w:r>
      <w:r w:rsidR="004E5DB8" w:rsidRPr="00DC676F">
        <w:rPr>
          <w:i/>
          <w:iCs/>
        </w:rPr>
        <w:t>e</w:t>
      </w:r>
      <w:r w:rsidR="004E5DB8" w:rsidRPr="00DC676F">
        <w:rPr>
          <w:rFonts w:ascii="Symbol" w:hAnsi="Symbol"/>
          <w:i/>
          <w:iCs/>
        </w:rPr>
        <w:t>×</w:t>
      </w:r>
      <w:r w:rsidRPr="00DC676F">
        <w:rPr>
          <w:i/>
          <w:iCs/>
        </w:rPr>
        <w:t>s</w:t>
      </w:r>
      <w:proofErr w:type="spellEnd"/>
      <w:r w:rsidRPr="00DC676F">
        <w:rPr>
          <w:i/>
          <w:iCs/>
        </w:rPr>
        <w:t xml:space="preserve"> de chaque sexe</w:t>
      </w:r>
      <w:r>
        <w:t>)</w:t>
      </w:r>
      <w:r w:rsidR="004E5DB8">
        <w:t>.</w:t>
      </w:r>
      <w:r>
        <w:t xml:space="preserve"> Les membres sont rééligibles (</w:t>
      </w:r>
      <w:r w:rsidRPr="00DC676F">
        <w:rPr>
          <w:i/>
          <w:iCs/>
        </w:rPr>
        <w:t>ne sont pas rééligibles, sont</w:t>
      </w:r>
      <w:r w:rsidR="004E5DB8" w:rsidRPr="00DC676F">
        <w:rPr>
          <w:i/>
          <w:iCs/>
        </w:rPr>
        <w:t xml:space="preserve"> </w:t>
      </w:r>
      <w:r w:rsidRPr="00DC676F">
        <w:rPr>
          <w:i/>
          <w:iCs/>
        </w:rPr>
        <w:t xml:space="preserve">rééligibles …. </w:t>
      </w:r>
      <w:proofErr w:type="gramStart"/>
      <w:r w:rsidR="00432129">
        <w:rPr>
          <w:i/>
          <w:iCs/>
        </w:rPr>
        <w:t>f</w:t>
      </w:r>
      <w:r w:rsidRPr="00DC676F">
        <w:rPr>
          <w:i/>
          <w:iCs/>
        </w:rPr>
        <w:t>ois</w:t>
      </w:r>
      <w:proofErr w:type="gramEnd"/>
      <w:r w:rsidR="00432129">
        <w:rPr>
          <w:i/>
          <w:iCs/>
        </w:rPr>
        <w:t xml:space="preserve">. </w:t>
      </w:r>
      <w:r w:rsidR="002977A8">
        <w:rPr>
          <w:i/>
          <w:iCs/>
        </w:rPr>
        <w:t xml:space="preserve">Le conseil d’administration doit être élu pour une durée limitée </w:t>
      </w:r>
      <w:r w:rsidR="002977A8">
        <w:t>(</w:t>
      </w:r>
      <w:r w:rsidR="002977A8" w:rsidRPr="002977A8">
        <w:rPr>
          <w:b/>
          <w:bCs/>
          <w:color w:val="7BC523"/>
        </w:rPr>
        <w:t>obligatoire</w:t>
      </w:r>
      <w:r w:rsidR="002977A8">
        <w:t>)</w:t>
      </w:r>
      <w:r>
        <w:t>).</w:t>
      </w:r>
    </w:p>
    <w:p w14:paraId="6ED54427" w14:textId="4B012B20" w:rsidR="0065466F" w:rsidRDefault="0065466F" w:rsidP="0065466F">
      <w:r>
        <w:t>(</w:t>
      </w:r>
      <w:r w:rsidRPr="00340550">
        <w:rPr>
          <w:i/>
          <w:iCs/>
        </w:rPr>
        <w:t>Le décret stipule simplement une durée limitée: on peut donc envisager une élection tous les deux ans par</w:t>
      </w:r>
      <w:r w:rsidR="00340550" w:rsidRPr="00340550">
        <w:rPr>
          <w:i/>
          <w:iCs/>
        </w:rPr>
        <w:t xml:space="preserve"> </w:t>
      </w:r>
      <w:r w:rsidRPr="00340550">
        <w:rPr>
          <w:i/>
          <w:iCs/>
        </w:rPr>
        <w:t xml:space="preserve">exemple. Il ne doit pas y avoir de membre </w:t>
      </w:r>
      <w:proofErr w:type="spellStart"/>
      <w:r w:rsidRPr="00340550">
        <w:rPr>
          <w:i/>
          <w:iCs/>
        </w:rPr>
        <w:t>élu</w:t>
      </w:r>
      <w:r w:rsidR="00340550" w:rsidRPr="00340550">
        <w:rPr>
          <w:rFonts w:ascii="Symbol" w:hAnsi="Symbol"/>
          <w:i/>
          <w:iCs/>
        </w:rPr>
        <w:t>×</w:t>
      </w:r>
      <w:r w:rsidR="00340550" w:rsidRPr="00340550">
        <w:rPr>
          <w:i/>
          <w:iCs/>
        </w:rPr>
        <w:t>e</w:t>
      </w:r>
      <w:proofErr w:type="spellEnd"/>
      <w:r w:rsidR="00340550" w:rsidRPr="00340550">
        <w:rPr>
          <w:rFonts w:ascii="Symbol" w:hAnsi="Symbol"/>
          <w:i/>
          <w:iCs/>
        </w:rPr>
        <w:t>×</w:t>
      </w:r>
      <w:r w:rsidRPr="00340550">
        <w:rPr>
          <w:i/>
          <w:iCs/>
        </w:rPr>
        <w:t xml:space="preserve"> à vie</w:t>
      </w:r>
      <w:r>
        <w:t>)</w:t>
      </w:r>
    </w:p>
    <w:p w14:paraId="3065798D" w14:textId="1B5317C3" w:rsidR="0065466F" w:rsidRDefault="0065466F" w:rsidP="0065466F">
      <w:r>
        <w:t>Il élit en son sein un</w:t>
      </w:r>
      <w:r w:rsidR="004E5803">
        <w:t>e</w:t>
      </w:r>
      <w:r>
        <w:t xml:space="preserve"> présiden</w:t>
      </w:r>
      <w:r w:rsidR="004E5803">
        <w:t>ce</w:t>
      </w:r>
      <w:r>
        <w:t xml:space="preserve">, </w:t>
      </w:r>
      <w:proofErr w:type="spellStart"/>
      <w:r>
        <w:t>un</w:t>
      </w:r>
      <w:r w:rsidR="004E5803">
        <w:rPr>
          <w:rFonts w:ascii="Symbol" w:hAnsi="Symbol"/>
        </w:rPr>
        <w:t>×</w:t>
      </w:r>
      <w:r w:rsidR="004E5803">
        <w:t>e</w:t>
      </w:r>
      <w:proofErr w:type="spellEnd"/>
      <w:r>
        <w:t xml:space="preserve"> </w:t>
      </w:r>
      <w:proofErr w:type="spellStart"/>
      <w:r>
        <w:t>trésorier</w:t>
      </w:r>
      <w:r w:rsidR="004E5803">
        <w:rPr>
          <w:rFonts w:ascii="Symbol" w:hAnsi="Symbol"/>
        </w:rPr>
        <w:t>×</w:t>
      </w:r>
      <w:r w:rsidR="004E5803">
        <w:t>e</w:t>
      </w:r>
      <w:proofErr w:type="spellEnd"/>
      <w:r>
        <w:t xml:space="preserve"> et </w:t>
      </w:r>
      <w:proofErr w:type="spellStart"/>
      <w:r>
        <w:t>un</w:t>
      </w:r>
      <w:r w:rsidR="004E5803">
        <w:rPr>
          <w:rFonts w:ascii="Symbol" w:hAnsi="Symbol"/>
        </w:rPr>
        <w:t>×</w:t>
      </w:r>
      <w:r w:rsidR="004E5803">
        <w:t>e</w:t>
      </w:r>
      <w:proofErr w:type="spellEnd"/>
      <w:r>
        <w:t xml:space="preserve"> secrétaire. (</w:t>
      </w:r>
      <w:r w:rsidR="00340550" w:rsidRPr="00DC676F">
        <w:rPr>
          <w:i/>
          <w:iCs/>
        </w:rPr>
        <w:t>On</w:t>
      </w:r>
      <w:r w:rsidRPr="00DC676F">
        <w:rPr>
          <w:i/>
          <w:iCs/>
        </w:rPr>
        <w:t xml:space="preserve"> peut envisager que l</w:t>
      </w:r>
      <w:r w:rsidR="00340550" w:rsidRPr="00DC676F">
        <w:rPr>
          <w:i/>
          <w:iCs/>
        </w:rPr>
        <w:t>a</w:t>
      </w:r>
      <w:r w:rsidRPr="00DC676F">
        <w:rPr>
          <w:i/>
          <w:iCs/>
        </w:rPr>
        <w:t xml:space="preserve"> présiden</w:t>
      </w:r>
      <w:r w:rsidR="00340550" w:rsidRPr="00DC676F">
        <w:rPr>
          <w:i/>
          <w:iCs/>
        </w:rPr>
        <w:t>ce</w:t>
      </w:r>
      <w:r w:rsidRPr="00DC676F">
        <w:rPr>
          <w:i/>
          <w:iCs/>
        </w:rPr>
        <w:t xml:space="preserve"> soit él</w:t>
      </w:r>
      <w:r w:rsidR="00340550" w:rsidRPr="00DC676F">
        <w:rPr>
          <w:i/>
          <w:iCs/>
        </w:rPr>
        <w:t>ue</w:t>
      </w:r>
      <w:r w:rsidRPr="00DC676F">
        <w:rPr>
          <w:i/>
          <w:iCs/>
        </w:rPr>
        <w:t xml:space="preserve"> par</w:t>
      </w:r>
      <w:r w:rsidR="00340550" w:rsidRPr="00DC676F">
        <w:rPr>
          <w:i/>
          <w:iCs/>
        </w:rPr>
        <w:t xml:space="preserve"> </w:t>
      </w:r>
      <w:r w:rsidRPr="00DC676F">
        <w:rPr>
          <w:i/>
          <w:iCs/>
        </w:rPr>
        <w:t>l'assemblée générale. Si c'est le cas, il faut prévoir son remplacement provisoire jusqu'à la prochaine assemblée,</w:t>
      </w:r>
      <w:r w:rsidR="00340550" w:rsidRPr="00DC676F">
        <w:rPr>
          <w:i/>
          <w:iCs/>
        </w:rPr>
        <w:t xml:space="preserve"> </w:t>
      </w:r>
      <w:r w:rsidRPr="00DC676F">
        <w:rPr>
          <w:i/>
          <w:iCs/>
        </w:rPr>
        <w:t>s'</w:t>
      </w:r>
      <w:proofErr w:type="spellStart"/>
      <w:r w:rsidRPr="00DC676F">
        <w:rPr>
          <w:i/>
          <w:iCs/>
        </w:rPr>
        <w:t>il</w:t>
      </w:r>
      <w:r w:rsidR="00340550" w:rsidRPr="00DC676F">
        <w:rPr>
          <w:rFonts w:ascii="Symbol" w:hAnsi="Symbol"/>
          <w:i/>
          <w:iCs/>
        </w:rPr>
        <w:t>×</w:t>
      </w:r>
      <w:r w:rsidR="00340550" w:rsidRPr="00DC676F">
        <w:rPr>
          <w:i/>
          <w:iCs/>
        </w:rPr>
        <w:t>elle</w:t>
      </w:r>
      <w:proofErr w:type="spellEnd"/>
      <w:r w:rsidRPr="00DC676F">
        <w:rPr>
          <w:i/>
          <w:iCs/>
        </w:rPr>
        <w:t xml:space="preserve"> vient à quitter ses fonctions avant le terme normal</w:t>
      </w:r>
      <w:r>
        <w:t>)</w:t>
      </w:r>
      <w:r w:rsidR="00340550">
        <w:t xml:space="preserve">. </w:t>
      </w:r>
    </w:p>
    <w:p w14:paraId="3259EB1B" w14:textId="75B53949" w:rsidR="0065466F" w:rsidRDefault="0065466F" w:rsidP="0065466F">
      <w:r>
        <w:t>L</w:t>
      </w:r>
      <w:r w:rsidR="00340550">
        <w:t>a</w:t>
      </w:r>
      <w:r>
        <w:t xml:space="preserve"> </w:t>
      </w:r>
      <w:r w:rsidR="00340550">
        <w:t>P</w:t>
      </w:r>
      <w:r>
        <w:t>résiden</w:t>
      </w:r>
      <w:r w:rsidR="00340550">
        <w:t>ce</w:t>
      </w:r>
      <w:r>
        <w:t xml:space="preserve"> représente l'association dans tous les actes de la vie civile. Il a, notamment, qualité pour ester en</w:t>
      </w:r>
      <w:r w:rsidR="004E5803">
        <w:t xml:space="preserve"> </w:t>
      </w:r>
      <w:r>
        <w:t>justice au nom de l'association.</w:t>
      </w:r>
    </w:p>
    <w:p w14:paraId="6FD6757B" w14:textId="1E4ABC30" w:rsidR="0065466F" w:rsidRDefault="0065466F" w:rsidP="0065466F">
      <w:proofErr w:type="spellStart"/>
      <w:r>
        <w:t>Le</w:t>
      </w:r>
      <w:r w:rsidR="004E5803">
        <w:rPr>
          <w:rFonts w:ascii="Symbol" w:hAnsi="Symbol"/>
        </w:rPr>
        <w:t>×</w:t>
      </w:r>
      <w:r w:rsidR="004E5803">
        <w:t>la</w:t>
      </w:r>
      <w:proofErr w:type="spellEnd"/>
      <w:r>
        <w:t xml:space="preserve"> Secrétaire est </w:t>
      </w:r>
      <w:proofErr w:type="spellStart"/>
      <w:r>
        <w:t>chargé</w:t>
      </w:r>
      <w:r w:rsidR="004E5803">
        <w:rPr>
          <w:rFonts w:ascii="Symbol" w:hAnsi="Symbol"/>
        </w:rPr>
        <w:t>×</w:t>
      </w:r>
      <w:r w:rsidR="004E5803">
        <w:t>e</w:t>
      </w:r>
      <w:proofErr w:type="spellEnd"/>
      <w:r>
        <w:t xml:space="preserve"> de tout ce qui concerne la correspondance et les archives. </w:t>
      </w:r>
      <w:proofErr w:type="spellStart"/>
      <w:r>
        <w:t>Il</w:t>
      </w:r>
      <w:r w:rsidR="004E5803">
        <w:rPr>
          <w:rFonts w:ascii="Symbol" w:hAnsi="Symbol"/>
        </w:rPr>
        <w:t>×</w:t>
      </w:r>
      <w:r w:rsidR="004E5803">
        <w:t>elle</w:t>
      </w:r>
      <w:proofErr w:type="spellEnd"/>
      <w:r>
        <w:t xml:space="preserve"> rédige les </w:t>
      </w:r>
      <w:r w:rsidR="00DC676F">
        <w:t>procès-verbaux</w:t>
      </w:r>
      <w:r w:rsidR="004E5803">
        <w:t xml:space="preserve"> </w:t>
      </w:r>
      <w:r>
        <w:t>des réunions et assemblées et, en général, toutes les écritures concernant le fonctionnement de l’association, à</w:t>
      </w:r>
      <w:r w:rsidR="004E5803">
        <w:t xml:space="preserve"> </w:t>
      </w:r>
      <w:r>
        <w:t xml:space="preserve">l’exception de celles qui concernent la comptabilité. </w:t>
      </w:r>
      <w:proofErr w:type="spellStart"/>
      <w:r>
        <w:t>Il</w:t>
      </w:r>
      <w:r w:rsidR="004E5803">
        <w:rPr>
          <w:rFonts w:ascii="Symbol" w:hAnsi="Symbol"/>
        </w:rPr>
        <w:t>×</w:t>
      </w:r>
      <w:r w:rsidR="004E5803">
        <w:t>elle</w:t>
      </w:r>
      <w:proofErr w:type="spellEnd"/>
      <w:r>
        <w:t xml:space="preserve"> tient le registre spécial prévu par l’article 5 de la loi du</w:t>
      </w:r>
      <w:r w:rsidR="004E5803">
        <w:t xml:space="preserve"> </w:t>
      </w:r>
      <w:r>
        <w:t xml:space="preserve">1er juillet 1901 et les articles 6 et 31 du Décret du 16 août 1901. </w:t>
      </w:r>
      <w:proofErr w:type="spellStart"/>
      <w:r>
        <w:t>Il</w:t>
      </w:r>
      <w:r w:rsidR="004E5803">
        <w:rPr>
          <w:rFonts w:ascii="Symbol" w:hAnsi="Symbol"/>
        </w:rPr>
        <w:t>×</w:t>
      </w:r>
      <w:r w:rsidR="004E5803">
        <w:t>elle</w:t>
      </w:r>
      <w:proofErr w:type="spellEnd"/>
      <w:r>
        <w:t xml:space="preserve"> assure l’exécution des formalités prescrites</w:t>
      </w:r>
      <w:r w:rsidR="004E5803">
        <w:t xml:space="preserve"> </w:t>
      </w:r>
      <w:r>
        <w:t xml:space="preserve">par </w:t>
      </w:r>
      <w:proofErr w:type="spellStart"/>
      <w:proofErr w:type="gramStart"/>
      <w:r>
        <w:t>les dits</w:t>
      </w:r>
      <w:proofErr w:type="spellEnd"/>
      <w:proofErr w:type="gramEnd"/>
      <w:r>
        <w:t xml:space="preserve"> articles.</w:t>
      </w:r>
    </w:p>
    <w:p w14:paraId="3F95D0C8" w14:textId="33F52BE8" w:rsidR="0065466F" w:rsidRDefault="0065466F" w:rsidP="0065466F">
      <w:proofErr w:type="spellStart"/>
      <w:r>
        <w:t>Le</w:t>
      </w:r>
      <w:r w:rsidR="004E5803">
        <w:rPr>
          <w:rFonts w:ascii="Symbol" w:hAnsi="Symbol"/>
        </w:rPr>
        <w:t>×</w:t>
      </w:r>
      <w:r w:rsidR="004E5803">
        <w:t>la</w:t>
      </w:r>
      <w:proofErr w:type="spellEnd"/>
      <w:r>
        <w:t xml:space="preserve"> </w:t>
      </w:r>
      <w:proofErr w:type="spellStart"/>
      <w:r>
        <w:t>Trésorier</w:t>
      </w:r>
      <w:r w:rsidR="004E5803">
        <w:rPr>
          <w:rFonts w:ascii="Symbol" w:hAnsi="Symbol"/>
        </w:rPr>
        <w:t>×</w:t>
      </w:r>
      <w:r w:rsidR="004E5803">
        <w:t>e</w:t>
      </w:r>
      <w:proofErr w:type="spellEnd"/>
      <w:r>
        <w:t xml:space="preserve"> est </w:t>
      </w:r>
      <w:proofErr w:type="spellStart"/>
      <w:r>
        <w:t>chargé</w:t>
      </w:r>
      <w:r w:rsidR="004E5803">
        <w:rPr>
          <w:rFonts w:ascii="Symbol" w:hAnsi="Symbol"/>
        </w:rPr>
        <w:t>×</w:t>
      </w:r>
      <w:r w:rsidR="004E5803">
        <w:t>e</w:t>
      </w:r>
      <w:proofErr w:type="spellEnd"/>
      <w:r>
        <w:t xml:space="preserve"> de tenir ou faire tenir sous son contrôle la comptabilité de l’association. Il effectue tous</w:t>
      </w:r>
      <w:r w:rsidR="004E5803">
        <w:t xml:space="preserve"> </w:t>
      </w:r>
      <w:r>
        <w:t>paiements et reçoit sous la surveillance d</w:t>
      </w:r>
      <w:r w:rsidR="004E5803">
        <w:t>e la</w:t>
      </w:r>
      <w:r>
        <w:t xml:space="preserve"> Présiden</w:t>
      </w:r>
      <w:r w:rsidR="004E5803">
        <w:t>ce</w:t>
      </w:r>
      <w:r>
        <w:t xml:space="preserve">, toutes </w:t>
      </w:r>
      <w:proofErr w:type="gramStart"/>
      <w:r>
        <w:t>sommes</w:t>
      </w:r>
      <w:proofErr w:type="gramEnd"/>
      <w:r>
        <w:t xml:space="preserve"> dues à l’association. </w:t>
      </w:r>
      <w:proofErr w:type="spellStart"/>
      <w:r>
        <w:t>Il</w:t>
      </w:r>
      <w:r w:rsidR="004E5803">
        <w:rPr>
          <w:rFonts w:ascii="Symbol" w:hAnsi="Symbol"/>
        </w:rPr>
        <w:t>×</w:t>
      </w:r>
      <w:r w:rsidR="004E5803">
        <w:t>elle</w:t>
      </w:r>
      <w:proofErr w:type="spellEnd"/>
      <w:r>
        <w:t xml:space="preserve"> ne peut aliéner les</w:t>
      </w:r>
      <w:r w:rsidR="004E5803">
        <w:t xml:space="preserve"> </w:t>
      </w:r>
      <w:r>
        <w:t xml:space="preserve">valeurs constituant le fonds de réserve qu’avec l’autorisation du Conseil d’Administration. </w:t>
      </w:r>
      <w:proofErr w:type="spellStart"/>
      <w:r>
        <w:t>Il</w:t>
      </w:r>
      <w:r w:rsidR="004E5803">
        <w:rPr>
          <w:rFonts w:ascii="Symbol" w:hAnsi="Symbol"/>
        </w:rPr>
        <w:t>×</w:t>
      </w:r>
      <w:r w:rsidR="004E5803">
        <w:t>elle</w:t>
      </w:r>
      <w:proofErr w:type="spellEnd"/>
      <w:r>
        <w:t xml:space="preserve"> tient une</w:t>
      </w:r>
      <w:r w:rsidR="004E5803">
        <w:t xml:space="preserve"> </w:t>
      </w:r>
      <w:r>
        <w:t>comptabilité régulière de toutes les opérations qu'il effectue et rend compte à l’Assemblée Générale annuelle qui</w:t>
      </w:r>
      <w:r w:rsidR="004E5803">
        <w:t xml:space="preserve"> </w:t>
      </w:r>
      <w:r>
        <w:t>approuve sa gestion.</w:t>
      </w:r>
    </w:p>
    <w:p w14:paraId="09B48EB6" w14:textId="7E410D56" w:rsidR="0065466F" w:rsidRDefault="0065466F" w:rsidP="0065466F">
      <w:r>
        <w:t>En cas de vacances, le conseil pourvoit provisoirement au remplacement de ses membres jusqu'à la prochaine</w:t>
      </w:r>
      <w:r w:rsidR="004E5803">
        <w:t xml:space="preserve"> </w:t>
      </w:r>
      <w:r>
        <w:t>assemblée générale. (</w:t>
      </w:r>
      <w:r w:rsidRPr="00DC676F">
        <w:rPr>
          <w:i/>
          <w:iCs/>
        </w:rPr>
        <w:t xml:space="preserve">Il faut prévoir cette vacance, </w:t>
      </w:r>
      <w:proofErr w:type="spellStart"/>
      <w:r w:rsidRPr="00DC676F">
        <w:rPr>
          <w:i/>
          <w:iCs/>
        </w:rPr>
        <w:t>un</w:t>
      </w:r>
      <w:r w:rsidR="004E5803" w:rsidRPr="00DC676F">
        <w:rPr>
          <w:rFonts w:ascii="Symbol" w:hAnsi="Symbol"/>
          <w:i/>
          <w:iCs/>
        </w:rPr>
        <w:t>×</w:t>
      </w:r>
      <w:r w:rsidR="004E5803" w:rsidRPr="00DC676F">
        <w:rPr>
          <w:i/>
          <w:iCs/>
        </w:rPr>
        <w:t>e</w:t>
      </w:r>
      <w:proofErr w:type="spellEnd"/>
      <w:r w:rsidRPr="00DC676F">
        <w:rPr>
          <w:i/>
          <w:iCs/>
        </w:rPr>
        <w:t xml:space="preserve"> </w:t>
      </w:r>
      <w:proofErr w:type="spellStart"/>
      <w:r w:rsidRPr="00DC676F">
        <w:rPr>
          <w:i/>
          <w:iCs/>
        </w:rPr>
        <w:t>dirigeant</w:t>
      </w:r>
      <w:r w:rsidR="004E5803" w:rsidRPr="00DC676F">
        <w:rPr>
          <w:rFonts w:ascii="Symbol" w:hAnsi="Symbol"/>
          <w:i/>
          <w:iCs/>
        </w:rPr>
        <w:t>×</w:t>
      </w:r>
      <w:r w:rsidR="004E5803" w:rsidRPr="00DC676F">
        <w:rPr>
          <w:i/>
          <w:iCs/>
        </w:rPr>
        <w:t>e</w:t>
      </w:r>
      <w:proofErr w:type="spellEnd"/>
      <w:r w:rsidRPr="00DC676F">
        <w:rPr>
          <w:i/>
          <w:iCs/>
        </w:rPr>
        <w:t xml:space="preserve"> peut démissionner à n'importe quel moment</w:t>
      </w:r>
      <w:r>
        <w:t>)</w:t>
      </w:r>
      <w:r w:rsidR="004E5803">
        <w:t>.</w:t>
      </w:r>
    </w:p>
    <w:p w14:paraId="6ED39C7A" w14:textId="77777777" w:rsidR="0065466F" w:rsidRPr="004E5803" w:rsidRDefault="0065466F" w:rsidP="0065466F">
      <w:pPr>
        <w:rPr>
          <w:b/>
          <w:bCs/>
        </w:rPr>
      </w:pPr>
      <w:r w:rsidRPr="004E5803">
        <w:rPr>
          <w:b/>
          <w:bCs/>
        </w:rPr>
        <w:t>Article 12 - réunion du conseil d'administration</w:t>
      </w:r>
    </w:p>
    <w:p w14:paraId="0970390B" w14:textId="21817138" w:rsidR="0065466F" w:rsidRDefault="0065466F" w:rsidP="0065466F">
      <w:r>
        <w:t>Le conseil d'administration se réunit au moins une fois tous les trois-six mois (</w:t>
      </w:r>
      <w:r w:rsidRPr="00DC676F">
        <w:t>une réunion régulière est</w:t>
      </w:r>
      <w:r w:rsidR="009F6A19" w:rsidRPr="00DC676F">
        <w:t xml:space="preserve"> </w:t>
      </w:r>
      <w:r w:rsidRPr="00DC676F">
        <w:rPr>
          <w:b/>
          <w:bCs/>
          <w:color w:val="7BC523"/>
        </w:rPr>
        <w:t>obligatoire</w:t>
      </w:r>
      <w:r>
        <w:t>) sur convocation d</w:t>
      </w:r>
      <w:r w:rsidR="009F6A19">
        <w:t>e la</w:t>
      </w:r>
      <w:r>
        <w:t xml:space="preserve"> présiden</w:t>
      </w:r>
      <w:r w:rsidR="009F6A19">
        <w:t>ce</w:t>
      </w:r>
      <w:r>
        <w:t xml:space="preserve"> ou à la demande de …. </w:t>
      </w:r>
      <w:proofErr w:type="gramStart"/>
      <w:r>
        <w:t>de</w:t>
      </w:r>
      <w:proofErr w:type="gramEnd"/>
      <w:r>
        <w:t xml:space="preserve"> ses membres. Les décisions sont prises à la</w:t>
      </w:r>
      <w:r w:rsidR="009F6A19">
        <w:t xml:space="preserve"> </w:t>
      </w:r>
      <w:r>
        <w:t>majorité des voix. L</w:t>
      </w:r>
      <w:r w:rsidR="009F6A19">
        <w:t>a</w:t>
      </w:r>
      <w:r>
        <w:t xml:space="preserve"> présiden</w:t>
      </w:r>
      <w:r w:rsidR="009F6A19">
        <w:t>ce</w:t>
      </w:r>
      <w:r>
        <w:t xml:space="preserve"> dispose d'une voix prépondérante. (</w:t>
      </w:r>
      <w:r w:rsidR="009F6A19" w:rsidRPr="00DC676F">
        <w:rPr>
          <w:i/>
          <w:iCs/>
        </w:rPr>
        <w:t>Cette</w:t>
      </w:r>
      <w:r w:rsidRPr="00DC676F">
        <w:rPr>
          <w:i/>
          <w:iCs/>
        </w:rPr>
        <w:t xml:space="preserve"> disposition permet d'éviter le blocage de</w:t>
      </w:r>
      <w:r w:rsidR="009F6A19" w:rsidRPr="00DC676F">
        <w:rPr>
          <w:i/>
          <w:iCs/>
        </w:rPr>
        <w:t xml:space="preserve"> </w:t>
      </w:r>
      <w:r w:rsidRPr="00DC676F">
        <w:rPr>
          <w:i/>
          <w:iCs/>
        </w:rPr>
        <w:t>l'activité de l'association en cas de partage égal des voix</w:t>
      </w:r>
      <w:r>
        <w:t>).</w:t>
      </w:r>
    </w:p>
    <w:p w14:paraId="3149191D" w14:textId="77777777" w:rsidR="0065466F" w:rsidRDefault="0065466F" w:rsidP="0065466F">
      <w:r>
        <w:t>Les réunions font l'objet d'un procès-verbal.</w:t>
      </w:r>
    </w:p>
    <w:p w14:paraId="5C553743" w14:textId="77777777" w:rsidR="0065466F" w:rsidRPr="009A55C4" w:rsidRDefault="0065466F" w:rsidP="0065466F">
      <w:pPr>
        <w:rPr>
          <w:b/>
          <w:bCs/>
        </w:rPr>
      </w:pPr>
      <w:r w:rsidRPr="009A55C4">
        <w:rPr>
          <w:b/>
          <w:bCs/>
        </w:rPr>
        <w:t>Article 13 - rémunération</w:t>
      </w:r>
    </w:p>
    <w:p w14:paraId="52A344E1" w14:textId="342241FF" w:rsidR="0065466F" w:rsidRDefault="0065466F" w:rsidP="0065466F">
      <w:r>
        <w:t>Les membres du conseil d'administration ont droit au remboursement de leurs frais sur justificatifs; les frais de</w:t>
      </w:r>
      <w:r w:rsidR="00DC676F">
        <w:t xml:space="preserve"> </w:t>
      </w:r>
      <w:r>
        <w:t>déplacement seront remboursés sur le barème de l'administration fiscale. Leurs fonctions sont bénévoles. (</w:t>
      </w:r>
      <w:r w:rsidRPr="00DC676F">
        <w:rPr>
          <w:i/>
          <w:iCs/>
        </w:rPr>
        <w:t>Une</w:t>
      </w:r>
      <w:r w:rsidR="009A55C4" w:rsidRPr="00DC676F">
        <w:rPr>
          <w:i/>
          <w:iCs/>
        </w:rPr>
        <w:t xml:space="preserve"> </w:t>
      </w:r>
      <w:r w:rsidRPr="00DC676F">
        <w:rPr>
          <w:i/>
          <w:iCs/>
        </w:rPr>
        <w:t>rémunération peut être prévue, dans les limites fixées par la réglementation fiscale)</w:t>
      </w:r>
      <w:r w:rsidR="009A55C4" w:rsidRPr="00DC676F">
        <w:rPr>
          <w:i/>
          <w:iCs/>
        </w:rPr>
        <w:t>.</w:t>
      </w:r>
    </w:p>
    <w:p w14:paraId="5C9653BD" w14:textId="77777777" w:rsidR="0065466F" w:rsidRPr="009A55C4" w:rsidRDefault="0065466F" w:rsidP="0065466F">
      <w:pPr>
        <w:rPr>
          <w:b/>
          <w:bCs/>
        </w:rPr>
      </w:pPr>
      <w:r w:rsidRPr="009A55C4">
        <w:rPr>
          <w:b/>
          <w:bCs/>
        </w:rPr>
        <w:lastRenderedPageBreak/>
        <w:t>Article 14 - Assemblée générale ordinaire</w:t>
      </w:r>
    </w:p>
    <w:p w14:paraId="6E40A943" w14:textId="2DDC3D18" w:rsidR="0065466F" w:rsidRDefault="0065466F" w:rsidP="0065466F">
      <w:r>
        <w:t>L'assemblée générale comprend tous les membres à jour de leur cotisation</w:t>
      </w:r>
      <w:r w:rsidR="00CB1AE7">
        <w:t xml:space="preserve"> (</w:t>
      </w:r>
      <w:r w:rsidR="00CB1AE7" w:rsidRPr="00CB1AE7">
        <w:rPr>
          <w:b/>
          <w:bCs/>
          <w:color w:val="7BC523"/>
        </w:rPr>
        <w:t>Obligatoire</w:t>
      </w:r>
      <w:r w:rsidR="00CB1AE7">
        <w:t>)</w:t>
      </w:r>
      <w:r>
        <w:t xml:space="preserve">. </w:t>
      </w:r>
      <w:r w:rsidR="00F11BCE">
        <w:t>(</w:t>
      </w:r>
      <w:r w:rsidRPr="00DC676F">
        <w:rPr>
          <w:i/>
          <w:iCs/>
        </w:rPr>
        <w:t>Prévoir un délai de 15 jours, trois</w:t>
      </w:r>
      <w:r w:rsidR="009A55C4" w:rsidRPr="00DC676F">
        <w:rPr>
          <w:i/>
          <w:iCs/>
        </w:rPr>
        <w:t xml:space="preserve"> </w:t>
      </w:r>
      <w:r w:rsidRPr="00DC676F">
        <w:rPr>
          <w:i/>
          <w:iCs/>
        </w:rPr>
        <w:t>semaines entre la convocation et le jour de l'assemblée. Indiquer sur la convocation les points qui seront</w:t>
      </w:r>
      <w:r w:rsidR="009A55C4" w:rsidRPr="00DC676F">
        <w:rPr>
          <w:i/>
          <w:iCs/>
        </w:rPr>
        <w:t xml:space="preserve"> </w:t>
      </w:r>
      <w:r w:rsidRPr="00DC676F">
        <w:rPr>
          <w:i/>
          <w:iCs/>
        </w:rPr>
        <w:t>évoqués : rapport d'activité, financier, questions diverses qui permettront un dialogue entre les dirigeants et les</w:t>
      </w:r>
      <w:r w:rsidR="009A55C4" w:rsidRPr="00DC676F">
        <w:rPr>
          <w:i/>
          <w:iCs/>
        </w:rPr>
        <w:t xml:space="preserve"> </w:t>
      </w:r>
      <w:r w:rsidRPr="00DC676F">
        <w:rPr>
          <w:i/>
          <w:iCs/>
        </w:rPr>
        <w:t>adhérents</w:t>
      </w:r>
      <w:r>
        <w:t>). Ils sont convoqués par :</w:t>
      </w:r>
    </w:p>
    <w:p w14:paraId="41AA7456" w14:textId="4C7AC036" w:rsidR="0065466F" w:rsidRDefault="00F11BCE" w:rsidP="00F11BCE">
      <w:pPr>
        <w:pStyle w:val="Paragraphedeliste"/>
        <w:numPr>
          <w:ilvl w:val="0"/>
          <w:numId w:val="5"/>
        </w:numPr>
      </w:pPr>
      <w:r>
        <w:t>Voie</w:t>
      </w:r>
      <w:r w:rsidR="0065466F">
        <w:t xml:space="preserve"> de presse (</w:t>
      </w:r>
      <w:r w:rsidR="0065466F" w:rsidRPr="00DC676F">
        <w:rPr>
          <w:i/>
          <w:iCs/>
        </w:rPr>
        <w:t>certains membres ne seront pas avertis</w:t>
      </w:r>
      <w:r w:rsidR="0065466F">
        <w:t>);</w:t>
      </w:r>
    </w:p>
    <w:p w14:paraId="433DF0F7" w14:textId="780B5968" w:rsidR="0065466F" w:rsidRDefault="00F11BCE" w:rsidP="00F11BCE">
      <w:pPr>
        <w:pStyle w:val="Paragraphedeliste"/>
        <w:numPr>
          <w:ilvl w:val="0"/>
          <w:numId w:val="5"/>
        </w:numPr>
      </w:pPr>
      <w:r>
        <w:t>Convocation</w:t>
      </w:r>
      <w:r w:rsidR="0065466F">
        <w:t xml:space="preserve"> individuelle (</w:t>
      </w:r>
      <w:r w:rsidR="0065466F" w:rsidRPr="00DC676F">
        <w:rPr>
          <w:i/>
          <w:iCs/>
        </w:rPr>
        <w:t>attention aux frais d'envoi</w:t>
      </w:r>
      <w:r w:rsidR="0065466F">
        <w:t>);</w:t>
      </w:r>
    </w:p>
    <w:p w14:paraId="3A5218E2" w14:textId="3C16EE4C" w:rsidR="0065466F" w:rsidRDefault="00F11BCE" w:rsidP="00F11BCE">
      <w:pPr>
        <w:pStyle w:val="Paragraphedeliste"/>
        <w:numPr>
          <w:ilvl w:val="0"/>
          <w:numId w:val="5"/>
        </w:numPr>
      </w:pPr>
      <w:r>
        <w:t>Affichage</w:t>
      </w:r>
      <w:r w:rsidR="0065466F">
        <w:t xml:space="preserve"> dans les locaux du club (</w:t>
      </w:r>
      <w:r w:rsidR="0065466F" w:rsidRPr="00DC676F">
        <w:rPr>
          <w:i/>
          <w:iCs/>
        </w:rPr>
        <w:t>le plus simple</w:t>
      </w:r>
      <w:r w:rsidR="0065466F">
        <w:t>);</w:t>
      </w:r>
    </w:p>
    <w:p w14:paraId="7A91782E" w14:textId="4A1605AC" w:rsidR="0065466F" w:rsidRDefault="00F11BCE" w:rsidP="00F11BCE">
      <w:pPr>
        <w:pStyle w:val="Paragraphedeliste"/>
        <w:numPr>
          <w:ilvl w:val="0"/>
          <w:numId w:val="5"/>
        </w:numPr>
      </w:pPr>
      <w:r>
        <w:t>Bulletin</w:t>
      </w:r>
      <w:r w:rsidR="0065466F">
        <w:t xml:space="preserve"> d'information(</w:t>
      </w:r>
      <w:r w:rsidR="0065466F" w:rsidRPr="00DC676F">
        <w:rPr>
          <w:i/>
          <w:iCs/>
        </w:rPr>
        <w:t xml:space="preserve">on est presque sûr que tous les membres seront </w:t>
      </w:r>
      <w:proofErr w:type="spellStart"/>
      <w:r w:rsidR="0065466F" w:rsidRPr="00DC676F">
        <w:rPr>
          <w:i/>
          <w:iCs/>
        </w:rPr>
        <w:t>informé</w:t>
      </w:r>
      <w:r w:rsidRPr="00DC676F">
        <w:rPr>
          <w:rFonts w:ascii="Symbol" w:hAnsi="Symbol"/>
          <w:i/>
          <w:iCs/>
        </w:rPr>
        <w:t>×</w:t>
      </w:r>
      <w:r w:rsidRPr="00DC676F">
        <w:rPr>
          <w:i/>
          <w:iCs/>
        </w:rPr>
        <w:t>e</w:t>
      </w:r>
      <w:r w:rsidRPr="00DC676F">
        <w:rPr>
          <w:rFonts w:ascii="Symbol" w:hAnsi="Symbol"/>
          <w:i/>
          <w:iCs/>
        </w:rPr>
        <w:t>×</w:t>
      </w:r>
      <w:r w:rsidR="0065466F" w:rsidRPr="00DC676F">
        <w:rPr>
          <w:i/>
          <w:iCs/>
        </w:rPr>
        <w:t>s</w:t>
      </w:r>
      <w:proofErr w:type="spellEnd"/>
      <w:r w:rsidR="0065466F">
        <w:t>)</w:t>
      </w:r>
      <w:r w:rsidR="00DC676F">
        <w:t>.</w:t>
      </w:r>
    </w:p>
    <w:p w14:paraId="1CD7340B" w14:textId="35A489E7" w:rsidR="0065466F" w:rsidRDefault="0065466F" w:rsidP="0065466F">
      <w:r w:rsidRPr="00DC676F">
        <w:t>L'assemblée générale se réunit chaque année dans les six mois de la clôture de l'exercice.</w:t>
      </w:r>
      <w:r>
        <w:t xml:space="preserve"> (</w:t>
      </w:r>
      <w:proofErr w:type="gramStart"/>
      <w:r w:rsidRPr="00F11BCE">
        <w:rPr>
          <w:b/>
          <w:bCs/>
          <w:color w:val="7BC523"/>
        </w:rPr>
        <w:t>obligatoire</w:t>
      </w:r>
      <w:proofErr w:type="gramEnd"/>
      <w:r>
        <w:t>). Les</w:t>
      </w:r>
      <w:r w:rsidR="00F11BCE">
        <w:t xml:space="preserve"> </w:t>
      </w:r>
      <w:r>
        <w:t xml:space="preserve">décisions sont prises à la majorité des membres </w:t>
      </w:r>
      <w:proofErr w:type="spellStart"/>
      <w:r>
        <w:t>présent</w:t>
      </w:r>
      <w:r w:rsidR="00F11BCE">
        <w:rPr>
          <w:rFonts w:ascii="Symbol" w:hAnsi="Symbol"/>
        </w:rPr>
        <w:t>×</w:t>
      </w:r>
      <w:r w:rsidR="00F11BCE">
        <w:t>e</w:t>
      </w:r>
      <w:r w:rsidR="00F11BCE">
        <w:rPr>
          <w:rFonts w:ascii="Symbol" w:hAnsi="Symbol"/>
        </w:rPr>
        <w:t>×</w:t>
      </w:r>
      <w:r>
        <w:t>s</w:t>
      </w:r>
      <w:proofErr w:type="spellEnd"/>
      <w:r>
        <w:t xml:space="preserve"> ou </w:t>
      </w:r>
      <w:proofErr w:type="spellStart"/>
      <w:r>
        <w:t>représenté</w:t>
      </w:r>
      <w:r w:rsidR="00F11BCE">
        <w:rPr>
          <w:rFonts w:ascii="Symbol" w:hAnsi="Symbol"/>
        </w:rPr>
        <w:t>×</w:t>
      </w:r>
      <w:r w:rsidR="00F11BCE">
        <w:t>e</w:t>
      </w:r>
      <w:r w:rsidR="00F11BCE">
        <w:rPr>
          <w:rFonts w:ascii="Symbol" w:hAnsi="Symbol"/>
        </w:rPr>
        <w:t>×</w:t>
      </w:r>
      <w:r>
        <w:t>s</w:t>
      </w:r>
      <w:proofErr w:type="spellEnd"/>
      <w:r>
        <w:t>. (</w:t>
      </w:r>
      <w:r w:rsidRPr="00DC676F">
        <w:rPr>
          <w:i/>
          <w:iCs/>
        </w:rPr>
        <w:t>On peut prévoir l'usage des mandats et</w:t>
      </w:r>
      <w:r w:rsidR="00F11BCE" w:rsidRPr="00DC676F">
        <w:rPr>
          <w:i/>
          <w:iCs/>
        </w:rPr>
        <w:t xml:space="preserve"> </w:t>
      </w:r>
      <w:r w:rsidRPr="00DC676F">
        <w:rPr>
          <w:i/>
          <w:iCs/>
        </w:rPr>
        <w:t>préciser que chaque membre ne peut détenir qu'un nombre limité de mandats. Les décisions peuvent être prises</w:t>
      </w:r>
      <w:r w:rsidR="00EE652E" w:rsidRPr="00DC676F">
        <w:rPr>
          <w:i/>
          <w:iCs/>
        </w:rPr>
        <w:t xml:space="preserve"> </w:t>
      </w:r>
      <w:r w:rsidRPr="00DC676F">
        <w:rPr>
          <w:i/>
          <w:iCs/>
        </w:rPr>
        <w:t>à mains levées ou par recours au scrutin secret</w:t>
      </w:r>
      <w:r>
        <w:t>.)</w:t>
      </w:r>
    </w:p>
    <w:p w14:paraId="661A57C5" w14:textId="402492BC" w:rsidR="0065466F" w:rsidRDefault="0065466F" w:rsidP="0065466F">
      <w:r w:rsidRPr="00DC676F">
        <w:t xml:space="preserve">L'assemblée générale peut se réunir à la demande de …. </w:t>
      </w:r>
      <w:proofErr w:type="gramStart"/>
      <w:r w:rsidRPr="00DC676F">
        <w:t>membres</w:t>
      </w:r>
      <w:proofErr w:type="gramEnd"/>
      <w:r w:rsidRPr="00DC676F">
        <w:t>. (</w:t>
      </w:r>
      <w:proofErr w:type="gramStart"/>
      <w:r w:rsidRPr="00DC676F">
        <w:rPr>
          <w:b/>
          <w:bCs/>
          <w:color w:val="7BC523"/>
        </w:rPr>
        <w:t>obligatoire</w:t>
      </w:r>
      <w:proofErr w:type="gramEnd"/>
      <w:r w:rsidRPr="00DC676F">
        <w:t>) Cette demande</w:t>
      </w:r>
      <w:r>
        <w:t xml:space="preserve"> doit être adressée</w:t>
      </w:r>
      <w:r w:rsidR="00EE652E">
        <w:t xml:space="preserve"> à la</w:t>
      </w:r>
      <w:r>
        <w:t xml:space="preserve"> présiden</w:t>
      </w:r>
      <w:r w:rsidR="00EE652E">
        <w:t>ce</w:t>
      </w:r>
      <w:r>
        <w:t xml:space="preserve"> de l'association.</w:t>
      </w:r>
    </w:p>
    <w:p w14:paraId="1BA608B8" w14:textId="22138FC8" w:rsidR="0065466F" w:rsidRDefault="0065466F" w:rsidP="0065466F">
      <w:r>
        <w:t>L</w:t>
      </w:r>
      <w:r w:rsidR="00EE652E">
        <w:t>a</w:t>
      </w:r>
      <w:r>
        <w:t xml:space="preserve"> présiden</w:t>
      </w:r>
      <w:r w:rsidR="00EE652E">
        <w:t>ce</w:t>
      </w:r>
      <w:r>
        <w:t>, assisté des membres du conseil, préside l'assemblée et expose la situation morale de l'association.</w:t>
      </w:r>
    </w:p>
    <w:p w14:paraId="45B4365C" w14:textId="49E46E67" w:rsidR="0065466F" w:rsidRDefault="0065466F" w:rsidP="0065466F">
      <w:proofErr w:type="spellStart"/>
      <w:r>
        <w:t>Le</w:t>
      </w:r>
      <w:r w:rsidR="00EE652E">
        <w:rPr>
          <w:rFonts w:ascii="Symbol" w:hAnsi="Symbol"/>
        </w:rPr>
        <w:t>×</w:t>
      </w:r>
      <w:r w:rsidR="00EE652E">
        <w:t>la</w:t>
      </w:r>
      <w:proofErr w:type="spellEnd"/>
      <w:r>
        <w:t xml:space="preserve"> </w:t>
      </w:r>
      <w:proofErr w:type="spellStart"/>
      <w:r>
        <w:t>trésorier</w:t>
      </w:r>
      <w:r w:rsidR="00EE652E">
        <w:rPr>
          <w:rFonts w:ascii="Symbol" w:hAnsi="Symbol"/>
        </w:rPr>
        <w:t>×</w:t>
      </w:r>
      <w:r w:rsidR="00EE652E">
        <w:t>e</w:t>
      </w:r>
      <w:proofErr w:type="spellEnd"/>
      <w:r>
        <w:t xml:space="preserve"> rend compte de sa gestion et soumet le bilan à l'approbation de l'assemblée. (</w:t>
      </w:r>
      <w:r w:rsidRPr="00DC676F">
        <w:rPr>
          <w:i/>
          <w:iCs/>
        </w:rPr>
        <w:t>On peut prévoir que les</w:t>
      </w:r>
      <w:r w:rsidR="00EE652E" w:rsidRPr="00DC676F">
        <w:rPr>
          <w:i/>
          <w:iCs/>
        </w:rPr>
        <w:t xml:space="preserve"> </w:t>
      </w:r>
      <w:r w:rsidRPr="00DC676F">
        <w:rPr>
          <w:i/>
          <w:iCs/>
        </w:rPr>
        <w:t>comptes seront examinés par plusieurs membres avant l'assemblée générale. Ceux-ci rendront compte de leur</w:t>
      </w:r>
      <w:r w:rsidR="00EE652E" w:rsidRPr="00DC676F">
        <w:rPr>
          <w:i/>
          <w:iCs/>
        </w:rPr>
        <w:t xml:space="preserve"> </w:t>
      </w:r>
      <w:r w:rsidRPr="00DC676F">
        <w:rPr>
          <w:i/>
          <w:iCs/>
        </w:rPr>
        <w:t>mission devant l'assemblée</w:t>
      </w:r>
      <w:r>
        <w:t>)</w:t>
      </w:r>
      <w:r w:rsidR="00DC676F">
        <w:t>.</w:t>
      </w:r>
    </w:p>
    <w:p w14:paraId="3385D440" w14:textId="11009FA5" w:rsidR="0065466F" w:rsidRDefault="0065466F" w:rsidP="0065466F">
      <w:r w:rsidRPr="00DC676F">
        <w:t xml:space="preserve">L'assemblée élit chaque année les </w:t>
      </w:r>
      <w:proofErr w:type="spellStart"/>
      <w:r w:rsidRPr="00DC676F">
        <w:t>dirigeant</w:t>
      </w:r>
      <w:r w:rsidR="00EE652E" w:rsidRPr="00DC676F">
        <w:rPr>
          <w:rFonts w:ascii="Symbol" w:hAnsi="Symbol"/>
        </w:rPr>
        <w:t>×</w:t>
      </w:r>
      <w:r w:rsidR="00EE652E" w:rsidRPr="00DC676F">
        <w:t>e</w:t>
      </w:r>
      <w:r w:rsidR="00EE652E" w:rsidRPr="00DC676F">
        <w:rPr>
          <w:rFonts w:ascii="Symbol" w:hAnsi="Symbol"/>
        </w:rPr>
        <w:t>×</w:t>
      </w:r>
      <w:r w:rsidRPr="00DC676F">
        <w:t>s</w:t>
      </w:r>
      <w:proofErr w:type="spellEnd"/>
      <w:r w:rsidRPr="00DC676F">
        <w:t xml:space="preserve"> de l'association au scrutin secret. (</w:t>
      </w:r>
      <w:proofErr w:type="gramStart"/>
      <w:r w:rsidRPr="00DC676F">
        <w:rPr>
          <w:b/>
          <w:bCs/>
          <w:color w:val="7BC523"/>
        </w:rPr>
        <w:t>obligatoire</w:t>
      </w:r>
      <w:proofErr w:type="gramEnd"/>
      <w:r w:rsidRPr="00DC676F">
        <w:t>).</w:t>
      </w:r>
      <w:r>
        <w:t xml:space="preserve"> Tous les membres de</w:t>
      </w:r>
      <w:r w:rsidR="00EE652E">
        <w:t xml:space="preserve"> </w:t>
      </w:r>
      <w:r>
        <w:t xml:space="preserve">plus de 16 ans sont éligibles. La liste des candidats doit comporter un nombre égal d'hommes et de femmes. </w:t>
      </w:r>
      <w:r w:rsidRPr="00DC676F">
        <w:rPr>
          <w:i/>
          <w:iCs/>
        </w:rPr>
        <w:t>(Le</w:t>
      </w:r>
      <w:r w:rsidR="00EE652E" w:rsidRPr="00DC676F">
        <w:rPr>
          <w:i/>
          <w:iCs/>
        </w:rPr>
        <w:t xml:space="preserve"> </w:t>
      </w:r>
      <w:r w:rsidRPr="00DC676F">
        <w:rPr>
          <w:i/>
          <w:iCs/>
        </w:rPr>
        <w:t>décret précise que la composition du conseil d'administration doit refléter la composition de l'assemblée</w:t>
      </w:r>
      <w:r w:rsidR="00EE652E" w:rsidRPr="00DC676F">
        <w:rPr>
          <w:i/>
          <w:iCs/>
        </w:rPr>
        <w:t xml:space="preserve"> </w:t>
      </w:r>
      <w:r w:rsidRPr="00DC676F">
        <w:rPr>
          <w:i/>
          <w:iCs/>
        </w:rPr>
        <w:t>générale afin de permettre un égal accès des femmes et des hommes à ses instances dirigeantes</w:t>
      </w:r>
      <w:r>
        <w:t>)</w:t>
      </w:r>
      <w:r w:rsidR="00EE652E">
        <w:t>.</w:t>
      </w:r>
    </w:p>
    <w:p w14:paraId="302C7338" w14:textId="520B29F2" w:rsidR="0065466F" w:rsidRDefault="0065466F" w:rsidP="0065466F">
      <w:r>
        <w:t>Un procès-verbal de la réunion sera établi. Il est signé par l</w:t>
      </w:r>
      <w:r w:rsidR="00EE652E">
        <w:t>a</w:t>
      </w:r>
      <w:r>
        <w:t xml:space="preserve"> Présiden</w:t>
      </w:r>
      <w:r w:rsidR="00EE652E">
        <w:t>ce</w:t>
      </w:r>
      <w:r>
        <w:t xml:space="preserve"> et </w:t>
      </w:r>
      <w:proofErr w:type="spellStart"/>
      <w:r>
        <w:t>le</w:t>
      </w:r>
      <w:r w:rsidR="00EE652E">
        <w:rPr>
          <w:rFonts w:ascii="Symbol" w:hAnsi="Symbol"/>
        </w:rPr>
        <w:t>×</w:t>
      </w:r>
      <w:r w:rsidR="00EE652E">
        <w:t>la</w:t>
      </w:r>
      <w:proofErr w:type="spellEnd"/>
      <w:r>
        <w:t xml:space="preserve"> secrétaire.</w:t>
      </w:r>
    </w:p>
    <w:p w14:paraId="344CE843" w14:textId="77777777" w:rsidR="0065466F" w:rsidRPr="00EE652E" w:rsidRDefault="0065466F" w:rsidP="0065466F">
      <w:pPr>
        <w:rPr>
          <w:b/>
          <w:bCs/>
        </w:rPr>
      </w:pPr>
      <w:r w:rsidRPr="00EE652E">
        <w:rPr>
          <w:b/>
          <w:bCs/>
        </w:rPr>
        <w:t>Article 15 - Assemblée générale extraordinaire</w:t>
      </w:r>
    </w:p>
    <w:p w14:paraId="4606A7FB" w14:textId="5A61F053" w:rsidR="0065466F" w:rsidRDefault="0065466F" w:rsidP="0065466F">
      <w:r>
        <w:t>L'assemblée générale extraordinaire est compétente pour modifier les statuts, décider la dissolution, la fusion de</w:t>
      </w:r>
      <w:r w:rsidR="00EE652E">
        <w:t xml:space="preserve"> </w:t>
      </w:r>
      <w:r>
        <w:t>l'association. Elle est convoquée par l</w:t>
      </w:r>
      <w:r w:rsidR="00EE652E">
        <w:t>a</w:t>
      </w:r>
      <w:r>
        <w:t xml:space="preserve"> présiden</w:t>
      </w:r>
      <w:r w:rsidR="00EE652E">
        <w:t>ce</w:t>
      </w:r>
      <w:r>
        <w:t xml:space="preserve"> selon les modalités de l'article 14.</w:t>
      </w:r>
    </w:p>
    <w:p w14:paraId="7726B6A2" w14:textId="598FF028" w:rsidR="0065466F" w:rsidRDefault="0065466F" w:rsidP="0065466F">
      <w:r>
        <w:t>Elle se réunit également à la demande d'au moins un tiers (on peut prévoir un pourcentage plus élevé) des</w:t>
      </w:r>
      <w:r w:rsidR="00EE652E">
        <w:t xml:space="preserve"> </w:t>
      </w:r>
      <w:r>
        <w:t>membres, ou sur demande du conseil. Elle est convoquée par l</w:t>
      </w:r>
      <w:r w:rsidR="00EE652E">
        <w:t>a</w:t>
      </w:r>
      <w:r>
        <w:t xml:space="preserve"> présiden</w:t>
      </w:r>
      <w:r w:rsidR="00EE652E">
        <w:t>ce</w:t>
      </w:r>
      <w:r>
        <w:t xml:space="preserve"> selon les modalités de l'article 14.</w:t>
      </w:r>
    </w:p>
    <w:p w14:paraId="74AE34DB" w14:textId="611A7B8F" w:rsidR="0065466F" w:rsidRDefault="0065466F" w:rsidP="0065466F">
      <w:r>
        <w:t>(</w:t>
      </w:r>
      <w:r w:rsidRPr="00DC676F">
        <w:rPr>
          <w:i/>
          <w:iCs/>
        </w:rPr>
        <w:t>S'agissant d'une situation exceptionnelle qui peut conditionner l'existence de l'association (dissolution,</w:t>
      </w:r>
      <w:r w:rsidR="00EE652E" w:rsidRPr="00DC676F">
        <w:rPr>
          <w:i/>
          <w:iCs/>
        </w:rPr>
        <w:t xml:space="preserve"> </w:t>
      </w:r>
      <w:r w:rsidRPr="00DC676F">
        <w:rPr>
          <w:i/>
          <w:iCs/>
        </w:rPr>
        <w:t>modification des statuts), il vaut mieux prévoir que les décisions seront prises à la majorité des 2/3 ou plus. On</w:t>
      </w:r>
      <w:r w:rsidR="00FC07B0" w:rsidRPr="00DC676F">
        <w:rPr>
          <w:i/>
          <w:iCs/>
        </w:rPr>
        <w:t xml:space="preserve"> </w:t>
      </w:r>
      <w:r w:rsidRPr="00DC676F">
        <w:rPr>
          <w:i/>
          <w:iCs/>
        </w:rPr>
        <w:t>peut prévoir l'usage des mandats et préciser que chaque membre ne peut détenir qu'un nombre limité de</w:t>
      </w:r>
      <w:r w:rsidR="00FC07B0" w:rsidRPr="00DC676F">
        <w:rPr>
          <w:i/>
          <w:iCs/>
        </w:rPr>
        <w:t xml:space="preserve"> </w:t>
      </w:r>
      <w:r w:rsidRPr="00DC676F">
        <w:rPr>
          <w:i/>
          <w:iCs/>
        </w:rPr>
        <w:t xml:space="preserve">mandats. On peut également fixer un quorum, ce qui est </w:t>
      </w:r>
      <w:r w:rsidRPr="00DC676F">
        <w:rPr>
          <w:i/>
          <w:iCs/>
        </w:rPr>
        <w:lastRenderedPageBreak/>
        <w:t>à double tranchant: éviter des modifications répétées ou</w:t>
      </w:r>
      <w:r w:rsidR="00FC07B0" w:rsidRPr="00DC676F">
        <w:rPr>
          <w:i/>
          <w:iCs/>
        </w:rPr>
        <w:t xml:space="preserve"> </w:t>
      </w:r>
      <w:r w:rsidRPr="00DC676F">
        <w:rPr>
          <w:i/>
          <w:iCs/>
        </w:rPr>
        <w:t>les rendre impossibles faute d'atteindre ce quorum</w:t>
      </w:r>
      <w:r>
        <w:t>)</w:t>
      </w:r>
      <w:r w:rsidR="00FC07B0">
        <w:t xml:space="preserve">. </w:t>
      </w:r>
    </w:p>
    <w:p w14:paraId="5A2EA786" w14:textId="77777777" w:rsidR="0065466F" w:rsidRDefault="0065466F" w:rsidP="0065466F">
      <w:r>
        <w:t>Un procès-verbal de la réunion sera établi. Il est signé par le Président et le secrétaire</w:t>
      </w:r>
    </w:p>
    <w:p w14:paraId="4ADDA428" w14:textId="77777777" w:rsidR="0065466F" w:rsidRPr="00FC07B0" w:rsidRDefault="0065466F" w:rsidP="0065466F">
      <w:pPr>
        <w:rPr>
          <w:b/>
          <w:bCs/>
        </w:rPr>
      </w:pPr>
      <w:r w:rsidRPr="00FC07B0">
        <w:rPr>
          <w:b/>
          <w:bCs/>
        </w:rPr>
        <w:t>Article 16 - Règlement intérieur</w:t>
      </w:r>
    </w:p>
    <w:p w14:paraId="05649FFF" w14:textId="6D9C1C3B" w:rsidR="0065466F" w:rsidRDefault="0065466F" w:rsidP="0065466F">
      <w:r>
        <w:t>Le conseil d'administration peut décider de l'établissement d'un règlement intérieur qui sera soumis pour</w:t>
      </w:r>
      <w:r w:rsidR="00FC07B0">
        <w:t xml:space="preserve"> </w:t>
      </w:r>
      <w:r>
        <w:t>approbation à l'assemblée générale. (</w:t>
      </w:r>
      <w:r w:rsidRPr="00DC676F">
        <w:rPr>
          <w:i/>
          <w:iCs/>
        </w:rPr>
        <w:t>Il vaut mieux prévoir cette éventualité, ce qui évitera une modification des</w:t>
      </w:r>
      <w:r w:rsidR="00FC07B0" w:rsidRPr="00DC676F">
        <w:rPr>
          <w:i/>
          <w:iCs/>
        </w:rPr>
        <w:t xml:space="preserve"> </w:t>
      </w:r>
      <w:r w:rsidRPr="00DC676F">
        <w:rPr>
          <w:i/>
          <w:iCs/>
        </w:rPr>
        <w:t>statuts</w:t>
      </w:r>
      <w:r>
        <w:t>).</w:t>
      </w:r>
    </w:p>
    <w:p w14:paraId="005A9DAE" w14:textId="77777777" w:rsidR="0065466F" w:rsidRDefault="0065466F" w:rsidP="0065466F">
      <w:r>
        <w:t>Il s'impose à tous les membres de l'association.</w:t>
      </w:r>
    </w:p>
    <w:p w14:paraId="2F5FDDD9" w14:textId="77777777" w:rsidR="0065466F" w:rsidRPr="00FC07B0" w:rsidRDefault="0065466F" w:rsidP="0065466F">
      <w:pPr>
        <w:rPr>
          <w:b/>
          <w:bCs/>
        </w:rPr>
      </w:pPr>
      <w:r w:rsidRPr="00FC07B0">
        <w:rPr>
          <w:b/>
          <w:bCs/>
        </w:rPr>
        <w:t>Article 17- Dissolution</w:t>
      </w:r>
    </w:p>
    <w:p w14:paraId="12C6EDC7" w14:textId="70B2045F" w:rsidR="002A5FB9" w:rsidRDefault="0065466F" w:rsidP="0065466F">
      <w:r>
        <w:t xml:space="preserve">La dissolution est prononcée par l'assemblée générale extraordinaire qui nomme </w:t>
      </w:r>
      <w:proofErr w:type="spellStart"/>
      <w:r>
        <w:t>un</w:t>
      </w:r>
      <w:r w:rsidR="00FF5B85">
        <w:rPr>
          <w:rFonts w:ascii="Symbol" w:hAnsi="Symbol"/>
        </w:rPr>
        <w:t>×</w:t>
      </w:r>
      <w:r w:rsidR="00FF5B85">
        <w:t>e</w:t>
      </w:r>
      <w:proofErr w:type="spellEnd"/>
      <w:r>
        <w:t xml:space="preserve"> </w:t>
      </w:r>
      <w:proofErr w:type="spellStart"/>
      <w:r>
        <w:t>liquidateur</w:t>
      </w:r>
      <w:r w:rsidR="00FF5B85">
        <w:rPr>
          <w:rFonts w:ascii="Symbol" w:hAnsi="Symbol"/>
        </w:rPr>
        <w:t>×</w:t>
      </w:r>
      <w:r w:rsidR="00FF5B85">
        <w:t>rice</w:t>
      </w:r>
      <w:proofErr w:type="spellEnd"/>
      <w:r>
        <w:t>. L'actif sera</w:t>
      </w:r>
      <w:r w:rsidR="00FC07B0">
        <w:t xml:space="preserve"> </w:t>
      </w:r>
      <w:r>
        <w:t>dévolu conformément à l’article 9 de la loi du 1er juillet 1901 à une association poursuivant un but identique.</w:t>
      </w:r>
    </w:p>
    <w:sectPr w:rsidR="002A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F34"/>
    <w:multiLevelType w:val="hybridMultilevel"/>
    <w:tmpl w:val="5178F588"/>
    <w:lvl w:ilvl="0" w:tplc="A6CE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19F5"/>
    <w:multiLevelType w:val="hybridMultilevel"/>
    <w:tmpl w:val="81F2B86A"/>
    <w:lvl w:ilvl="0" w:tplc="A6CE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628"/>
    <w:multiLevelType w:val="hybridMultilevel"/>
    <w:tmpl w:val="D82470A8"/>
    <w:lvl w:ilvl="0" w:tplc="A6CE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4202"/>
    <w:multiLevelType w:val="hybridMultilevel"/>
    <w:tmpl w:val="1C761A8C"/>
    <w:lvl w:ilvl="0" w:tplc="A6CE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C142F"/>
    <w:multiLevelType w:val="hybridMultilevel"/>
    <w:tmpl w:val="F514C2CE"/>
    <w:lvl w:ilvl="0" w:tplc="A6CE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204D7"/>
    <w:multiLevelType w:val="hybridMultilevel"/>
    <w:tmpl w:val="BB346096"/>
    <w:lvl w:ilvl="0" w:tplc="A6CE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D4160"/>
    <w:multiLevelType w:val="hybridMultilevel"/>
    <w:tmpl w:val="68EC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A1829"/>
    <w:multiLevelType w:val="hybridMultilevel"/>
    <w:tmpl w:val="0AE090EE"/>
    <w:lvl w:ilvl="0" w:tplc="A6CE99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826A3C"/>
    <w:multiLevelType w:val="hybridMultilevel"/>
    <w:tmpl w:val="9D185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05B72"/>
    <w:multiLevelType w:val="hybridMultilevel"/>
    <w:tmpl w:val="BE00B5B8"/>
    <w:lvl w:ilvl="0" w:tplc="A6CE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F3F60"/>
    <w:multiLevelType w:val="hybridMultilevel"/>
    <w:tmpl w:val="2E2EE424"/>
    <w:lvl w:ilvl="0" w:tplc="A6CE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B4D08"/>
    <w:multiLevelType w:val="hybridMultilevel"/>
    <w:tmpl w:val="CBAC2E7E"/>
    <w:lvl w:ilvl="0" w:tplc="A6CE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1"/>
    <w:rsid w:val="001669CF"/>
    <w:rsid w:val="00211B20"/>
    <w:rsid w:val="002977A8"/>
    <w:rsid w:val="002F49BA"/>
    <w:rsid w:val="002F54B3"/>
    <w:rsid w:val="00340550"/>
    <w:rsid w:val="003C3FEC"/>
    <w:rsid w:val="00432129"/>
    <w:rsid w:val="004467B8"/>
    <w:rsid w:val="004C1D3B"/>
    <w:rsid w:val="004E5803"/>
    <w:rsid w:val="004E5DB8"/>
    <w:rsid w:val="00521F41"/>
    <w:rsid w:val="00580A87"/>
    <w:rsid w:val="0065466F"/>
    <w:rsid w:val="006A09D0"/>
    <w:rsid w:val="006B1826"/>
    <w:rsid w:val="007A209A"/>
    <w:rsid w:val="008000F0"/>
    <w:rsid w:val="0081324E"/>
    <w:rsid w:val="008270A2"/>
    <w:rsid w:val="008529AF"/>
    <w:rsid w:val="00854F52"/>
    <w:rsid w:val="008E22F8"/>
    <w:rsid w:val="008F6F81"/>
    <w:rsid w:val="009A55C4"/>
    <w:rsid w:val="009B37B1"/>
    <w:rsid w:val="009E38F7"/>
    <w:rsid w:val="009F6A19"/>
    <w:rsid w:val="00A832C5"/>
    <w:rsid w:val="00C3418B"/>
    <w:rsid w:val="00C724C9"/>
    <w:rsid w:val="00CB1AE7"/>
    <w:rsid w:val="00D03345"/>
    <w:rsid w:val="00D26AC3"/>
    <w:rsid w:val="00DA6E16"/>
    <w:rsid w:val="00DC676F"/>
    <w:rsid w:val="00EE652E"/>
    <w:rsid w:val="00F11BCE"/>
    <w:rsid w:val="00F7485A"/>
    <w:rsid w:val="00FC07B0"/>
    <w:rsid w:val="00FF5B85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7A37"/>
  <w15:chartTrackingRefBased/>
  <w15:docId w15:val="{F5E92687-D4E8-43D0-A463-792C64BC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70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70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A209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E2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2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2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B3201AADAF24CAC9616A060017B6F" ma:contentTypeVersion="8" ma:contentTypeDescription="Crée un document." ma:contentTypeScope="" ma:versionID="79bb022ea9279eb6caeaa9df309ce4b7">
  <xsd:schema xmlns:xsd="http://www.w3.org/2001/XMLSchema" xmlns:xs="http://www.w3.org/2001/XMLSchema" xmlns:p="http://schemas.microsoft.com/office/2006/metadata/properties" xmlns:ns2="f871daa7-503a-430e-9b9c-d7ab0f1cc573" xmlns:ns3="d732602a-86e0-4cbb-9c79-2d0d6d0967bb" targetNamespace="http://schemas.microsoft.com/office/2006/metadata/properties" ma:root="true" ma:fieldsID="af374b5d6a30c60f267956d50f002f0e" ns2:_="" ns3:_="">
    <xsd:import namespace="f871daa7-503a-430e-9b9c-d7ab0f1cc573"/>
    <xsd:import namespace="d732602a-86e0-4cbb-9c79-2d0d6d096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daa7-503a-430e-9b9c-d7ab0f1cc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602a-86e0-4cbb-9c79-2d0d6d096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D5F80-17DA-47BC-A6DE-615340DD36BF}"/>
</file>

<file path=customXml/itemProps2.xml><?xml version="1.0" encoding="utf-8"?>
<ds:datastoreItem xmlns:ds="http://schemas.openxmlformats.org/officeDocument/2006/customXml" ds:itemID="{9E4A14CC-6774-4E86-8B7F-C5B7FC0EF903}"/>
</file>

<file path=customXml/itemProps3.xml><?xml version="1.0" encoding="utf-8"?>
<ds:datastoreItem xmlns:ds="http://schemas.openxmlformats.org/officeDocument/2006/customXml" ds:itemID="{B79E3205-FCB9-4400-A972-7D6D75B39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1651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SARRAIL-BRASSENS</dc:creator>
  <cp:keywords/>
  <dc:description/>
  <cp:lastModifiedBy>Fanny SARRAIL-BRASSENS</cp:lastModifiedBy>
  <cp:revision>36</cp:revision>
  <dcterms:created xsi:type="dcterms:W3CDTF">2020-10-26T14:33:00Z</dcterms:created>
  <dcterms:modified xsi:type="dcterms:W3CDTF">2020-10-26T15:35:00Z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0x010100AD1B3201AADAF24CAC9616A060017B6F</vt:lpwstr>
  </property>
</Properties>
</file>